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F05F9" w14:textId="77777777" w:rsidR="000F7884" w:rsidRPr="000F7884" w:rsidRDefault="007B6F70" w:rsidP="00BA1F0C">
      <w:pPr>
        <w:pStyle w:val="En-tte"/>
        <w:tabs>
          <w:tab w:val="clear" w:pos="4536"/>
        </w:tabs>
        <w:ind w:left="1560"/>
        <w:rPr>
          <w:rFonts w:ascii="Interstate-RegularCondensed" w:hAnsi="Interstate-RegularCondensed"/>
          <w:color w:val="00AEEF"/>
          <w:szCs w:val="80"/>
        </w:rPr>
      </w:pPr>
      <w:r>
        <w:rPr>
          <w:rFonts w:ascii="Interstate-RegularCondensed" w:hAnsi="Interstate-RegularCondensed"/>
          <w:b/>
          <w:noProof/>
          <w:color w:val="00AEEF"/>
          <w:sz w:val="20"/>
          <w:szCs w:val="18"/>
        </w:rPr>
        <w:drawing>
          <wp:anchor distT="0" distB="0" distL="114300" distR="114300" simplePos="0" relativeHeight="251661312" behindDoc="1" locked="0" layoutInCell="1" allowOverlap="1" wp14:anchorId="17C17EEA" wp14:editId="752EA4C8">
            <wp:simplePos x="0" y="0"/>
            <wp:positionH relativeFrom="column">
              <wp:posOffset>5272217</wp:posOffset>
            </wp:positionH>
            <wp:positionV relativeFrom="paragraph">
              <wp:posOffset>-712573</wp:posOffset>
            </wp:positionV>
            <wp:extent cx="705171" cy="571500"/>
            <wp:effectExtent l="0" t="0" r="6350" b="0"/>
            <wp:wrapNone/>
            <wp:docPr id="10" name="Image 10" descr="sans titre:Users:florent:Desktop:bate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ns titre:Users:florent:Desktop:bateau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71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836A61" w:rsidRPr="000F7884">
        <w:rPr>
          <w:rFonts w:ascii="Interstate-RegularCondensed" w:hAnsi="Interstate-RegularCondensed"/>
          <w:noProof/>
          <w:color w:val="00AEEF"/>
          <w:sz w:val="80"/>
          <w:szCs w:val="80"/>
        </w:rPr>
        <w:drawing>
          <wp:anchor distT="0" distB="0" distL="114300" distR="114300" simplePos="0" relativeHeight="251659264" behindDoc="1" locked="1" layoutInCell="1" allowOverlap="1" wp14:anchorId="19747B54" wp14:editId="16D5AF97">
            <wp:simplePos x="0" y="0"/>
            <wp:positionH relativeFrom="column">
              <wp:posOffset>453390</wp:posOffset>
            </wp:positionH>
            <wp:positionV relativeFrom="page">
              <wp:posOffset>913765</wp:posOffset>
            </wp:positionV>
            <wp:extent cx="1369060" cy="1369060"/>
            <wp:effectExtent l="0" t="0" r="0" b="0"/>
            <wp:wrapNone/>
            <wp:docPr id="1" name="Image 1" descr="Pavillon Bleu:Charte Graphique:Pastilles:PlanchesPastilles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villon Bleu:Charte Graphique:Pastilles:PlanchesPastilles-0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36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5A9DE" w14:textId="77777777" w:rsidR="00AF326C" w:rsidRDefault="00AF326C" w:rsidP="00AF326C">
      <w:pPr>
        <w:ind w:left="1276"/>
        <w:rPr>
          <w:rFonts w:ascii="Interstate-RegularCondensed" w:eastAsia="Times" w:hAnsi="Interstate-RegularCondensed" w:cs="Times New Roman"/>
          <w:color w:val="25408F"/>
          <w:sz w:val="44"/>
          <w:szCs w:val="21"/>
        </w:rPr>
      </w:pPr>
      <w:r>
        <w:rPr>
          <w:rFonts w:ascii="Interstate-RegularCondensed" w:eastAsia="Times" w:hAnsi="Interstate-RegularCondensed" w:cs="Times New Roman"/>
          <w:color w:val="25408F"/>
          <w:sz w:val="44"/>
          <w:szCs w:val="21"/>
        </w:rPr>
        <w:t xml:space="preserve">MIEUX COMPRENDRE LE CRITÈRE : </w:t>
      </w:r>
    </w:p>
    <w:p w14:paraId="5E511395" w14:textId="5ED7DF12" w:rsidR="00AF326C" w:rsidRDefault="00AF326C" w:rsidP="00226473">
      <w:pPr>
        <w:ind w:left="1276"/>
        <w:rPr>
          <w:rFonts w:ascii="Interstate-RegularCondensed" w:eastAsia="Times" w:hAnsi="Interstate-RegularCondensed" w:cs="Times New Roman"/>
          <w:color w:val="25408F"/>
          <w:sz w:val="44"/>
          <w:szCs w:val="21"/>
        </w:rPr>
      </w:pPr>
      <w:r>
        <w:rPr>
          <w:rFonts w:ascii="Interstate-RegularCondensed" w:eastAsia="Times" w:hAnsi="Interstate-RegularCondensed" w:cs="Times New Roman"/>
          <w:color w:val="25408F"/>
          <w:sz w:val="44"/>
          <w:szCs w:val="21"/>
        </w:rPr>
        <w:t>ACTIVITÉS D’ÉDUCATION À L’ENVIRONNEMENT</w:t>
      </w:r>
      <w:r w:rsidR="00226473">
        <w:rPr>
          <w:rFonts w:ascii="Interstate-RegularCondensed" w:eastAsia="Times" w:hAnsi="Interstate-RegularCondensed" w:cs="Times New Roman"/>
          <w:color w:val="25408F"/>
          <w:sz w:val="44"/>
          <w:szCs w:val="21"/>
        </w:rPr>
        <w:t xml:space="preserve"> / </w:t>
      </w:r>
      <w:r>
        <w:rPr>
          <w:rFonts w:ascii="Interstate-RegularCondensed" w:eastAsia="Times" w:hAnsi="Interstate-RegularCondensed" w:cs="Times New Roman"/>
          <w:color w:val="25408F"/>
          <w:sz w:val="44"/>
          <w:szCs w:val="21"/>
        </w:rPr>
        <w:t>PORTS DE PLAISANCE</w:t>
      </w:r>
    </w:p>
    <w:p w14:paraId="1D14E29A" w14:textId="77777777" w:rsidR="002D78CD" w:rsidRDefault="002D78CD" w:rsidP="002D78CD">
      <w:pPr>
        <w:pStyle w:val="NormalWeb"/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</w:p>
    <w:p w14:paraId="611DDD83" w14:textId="77777777" w:rsidR="002D78CD" w:rsidRDefault="002D78CD" w:rsidP="002D78CD">
      <w:pPr>
        <w:pStyle w:val="NormalWeb"/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</w:p>
    <w:p w14:paraId="13124FEF" w14:textId="08773AF7" w:rsidR="007653AB" w:rsidRPr="002D78CD" w:rsidRDefault="007653AB" w:rsidP="002D78CD">
      <w:pPr>
        <w:pStyle w:val="NormalWeb"/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Les 3 activités d’éducation à l’environnement proposées par le port de plaisance doivent être affichées, avec la description de chacune des activités et la date à laquelle celles-ci auront lieu. Cet affichage doit permettre à tous les plaisanciers de pouvoir participer à ces activités s’ils le souhaitent. </w:t>
      </w:r>
      <w:r w:rsidR="00CC621C" w:rsidRPr="002D78CD">
        <w:rPr>
          <w:rFonts w:ascii="Interstate-LightCondensed" w:hAnsi="Interstate-LightCondensed" w:cs="Calibri"/>
          <w:color w:val="404040" w:themeColor="text1" w:themeTint="BF"/>
        </w:rPr>
        <w:t>Au moins 2 activités doivent avoir lieu pendant la saison estivale.</w:t>
      </w:r>
    </w:p>
    <w:p w14:paraId="661DA391" w14:textId="77777777" w:rsidR="002D78CD" w:rsidRDefault="002D78CD" w:rsidP="002D78CD">
      <w:pPr>
        <w:pStyle w:val="NormalWeb"/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</w:p>
    <w:p w14:paraId="40912FE2" w14:textId="437B23EA" w:rsidR="007653AB" w:rsidRPr="002D78CD" w:rsidRDefault="007653AB" w:rsidP="002D78CD">
      <w:pPr>
        <w:pStyle w:val="NormalWeb"/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Ces animations d</w:t>
      </w:r>
      <w:r w:rsidR="00CA5415" w:rsidRPr="002D78CD">
        <w:rPr>
          <w:rFonts w:ascii="Interstate-LightCondensed" w:hAnsi="Interstate-LightCondensed" w:cs="Calibri"/>
          <w:color w:val="404040" w:themeColor="text1" w:themeTint="BF"/>
        </w:rPr>
        <w:t xml:space="preserve">oivent </w:t>
      </w:r>
      <w:r w:rsidRPr="002D78CD">
        <w:rPr>
          <w:rFonts w:ascii="Interstate-LightCondensed" w:hAnsi="Interstate-LightCondensed" w:cs="Calibri"/>
          <w:color w:val="404040" w:themeColor="text1" w:themeTint="BF"/>
        </w:rPr>
        <w:t>porter sur l’environnement naturel, la biodiversité, les enjeux du développement durable (gestion des déchets, énergie,</w:t>
      </w:r>
      <w:r w:rsidR="00395BB9" w:rsidRPr="002D78CD">
        <w:rPr>
          <w:rFonts w:ascii="Interstate-LightCondensed" w:hAnsi="Interstate-LightCondensed" w:cs="Calibri"/>
          <w:color w:val="404040" w:themeColor="text1" w:themeTint="BF"/>
        </w:rPr>
        <w:t xml:space="preserve"> changement climatique,</w:t>
      </w:r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 etc.), les éco</w:t>
      </w:r>
      <w:r w:rsidR="00395BB9" w:rsidRPr="002D78CD">
        <w:rPr>
          <w:rFonts w:ascii="Interstate-LightCondensed" w:hAnsi="Interstate-LightCondensed" w:cs="Calibri"/>
          <w:color w:val="404040" w:themeColor="text1" w:themeTint="BF"/>
        </w:rPr>
        <w:t>-</w:t>
      </w:r>
      <w:r w:rsidRPr="002D78CD">
        <w:rPr>
          <w:rFonts w:ascii="Interstate-LightCondensed" w:hAnsi="Interstate-LightCondensed" w:cs="Calibri"/>
          <w:color w:val="404040" w:themeColor="text1" w:themeTint="BF"/>
        </w:rPr>
        <w:t>gestes, etc.</w:t>
      </w:r>
    </w:p>
    <w:p w14:paraId="00FBDA97" w14:textId="77777777" w:rsidR="002D78CD" w:rsidRDefault="002D78CD" w:rsidP="002D78CD">
      <w:pPr>
        <w:pStyle w:val="NormalWeb"/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</w:p>
    <w:p w14:paraId="1CE6C373" w14:textId="22FDE30B" w:rsidR="007653AB" w:rsidRDefault="007653AB" w:rsidP="002D78CD">
      <w:pPr>
        <w:pStyle w:val="NormalWeb"/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Il est important que ces activités soient reconsidérées tous les ans afin de susciter l’intérêt du public, d’être en phase avec les enjeux écologiques et de sensibiliser le public à de nouvelles thématiques. Cependant, certaines activités peuvent être </w:t>
      </w:r>
      <w:r w:rsidR="00CA5415" w:rsidRPr="002D78CD">
        <w:rPr>
          <w:rFonts w:ascii="Interstate-LightCondensed" w:hAnsi="Interstate-LightCondensed" w:cs="Calibri"/>
          <w:color w:val="404040" w:themeColor="text1" w:themeTint="BF"/>
        </w:rPr>
        <w:t>reconduites</w:t>
      </w:r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 d’une année sur l’autre si elles sont particulièrement pertinentes et mobilisatrices.</w:t>
      </w:r>
    </w:p>
    <w:p w14:paraId="43CAA8D9" w14:textId="50BC5CEE" w:rsidR="002D78CD" w:rsidRDefault="002D78CD" w:rsidP="002D78CD">
      <w:pPr>
        <w:pStyle w:val="NormalWeb"/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</w:p>
    <w:p w14:paraId="6545F6F7" w14:textId="77777777" w:rsidR="002D78CD" w:rsidRPr="002D78CD" w:rsidRDefault="002D78CD" w:rsidP="002D78CD">
      <w:pPr>
        <w:pStyle w:val="NormalWeb"/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</w:p>
    <w:p w14:paraId="5BE4DE27" w14:textId="77777777" w:rsidR="007653AB" w:rsidRPr="002D78CD" w:rsidRDefault="007653AB" w:rsidP="002D78CD">
      <w:pPr>
        <w:pStyle w:val="NormalWeb"/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sym w:font="Wingdings" w:char="F0E0"/>
      </w:r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 Il faut distinguer les activités d’éducation à l’environnement des actions en faveur de l’environnement.</w:t>
      </w:r>
    </w:p>
    <w:p w14:paraId="762B7407" w14:textId="784E8935" w:rsidR="007653AB" w:rsidRPr="002D78CD" w:rsidRDefault="007653AB" w:rsidP="002D78CD">
      <w:pPr>
        <w:pStyle w:val="NormalWeb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Exemple 1 : la mise en place d</w:t>
      </w:r>
      <w:r w:rsidR="00CA5415" w:rsidRPr="002D78CD">
        <w:rPr>
          <w:rFonts w:ascii="Interstate-LightCondensed" w:hAnsi="Interstate-LightCondensed" w:cs="Calibri"/>
          <w:color w:val="404040" w:themeColor="text1" w:themeTint="BF"/>
        </w:rPr>
        <w:t>’éclairage</w:t>
      </w:r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 </w:t>
      </w:r>
      <w:proofErr w:type="spellStart"/>
      <w:r w:rsidRPr="002D78CD">
        <w:rPr>
          <w:rFonts w:ascii="Interstate-LightCondensed" w:hAnsi="Interstate-LightCondensed" w:cs="Calibri"/>
          <w:color w:val="404040" w:themeColor="text1" w:themeTint="BF"/>
        </w:rPr>
        <w:t>Led</w:t>
      </w:r>
      <w:proofErr w:type="spellEnd"/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 </w:t>
      </w:r>
      <w:r w:rsidR="00226473">
        <w:rPr>
          <w:rFonts w:ascii="Interstate-LightCondensed" w:hAnsi="Interstate-LightCondensed" w:cs="Calibri"/>
          <w:color w:val="404040" w:themeColor="text1" w:themeTint="BF"/>
        </w:rPr>
        <w:t xml:space="preserve">est </w:t>
      </w:r>
      <w:r w:rsidRPr="002D78CD">
        <w:rPr>
          <w:rFonts w:ascii="Interstate-LightCondensed" w:hAnsi="Interstate-LightCondensed" w:cs="Calibri"/>
          <w:color w:val="404040" w:themeColor="text1" w:themeTint="BF"/>
        </w:rPr>
        <w:t>considéré</w:t>
      </w:r>
      <w:r w:rsidR="00226473">
        <w:rPr>
          <w:rFonts w:ascii="Interstate-LightCondensed" w:hAnsi="Interstate-LightCondensed" w:cs="Calibri"/>
          <w:color w:val="404040" w:themeColor="text1" w:themeTint="BF"/>
        </w:rPr>
        <w:t>e</w:t>
      </w:r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 comme une action en faveur de l’environnement tandis qu’une sensibilisation à la consommation d’énergie, quel que soit le format choisi, </w:t>
      </w:r>
      <w:r w:rsidR="00226473">
        <w:rPr>
          <w:rFonts w:ascii="Interstate-LightCondensed" w:hAnsi="Interstate-LightCondensed" w:cs="Calibri"/>
          <w:color w:val="404040" w:themeColor="text1" w:themeTint="BF"/>
        </w:rPr>
        <w:t xml:space="preserve">est </w:t>
      </w:r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considérée comme une activité d’éducation à l’environnement. </w:t>
      </w:r>
    </w:p>
    <w:p w14:paraId="3CB80141" w14:textId="2C71DF35" w:rsidR="00226473" w:rsidRPr="00E22A51" w:rsidRDefault="007653AB" w:rsidP="00226473">
      <w:pPr>
        <w:pStyle w:val="Paragraphedeliste"/>
        <w:numPr>
          <w:ilvl w:val="1"/>
          <w:numId w:val="8"/>
        </w:numPr>
        <w:jc w:val="both"/>
        <w:rPr>
          <w:rFonts w:ascii="Interstate-LightCondensed" w:eastAsia="Times New Roman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Exemple 2 : La mise en place de supports de sensibilisation (</w:t>
      </w:r>
      <w:r w:rsidR="00FE2283" w:rsidRPr="002D78CD">
        <w:rPr>
          <w:rFonts w:ascii="Interstate-LightCondensed" w:hAnsi="Interstate-LightCondensed" w:cs="Calibri"/>
          <w:color w:val="404040" w:themeColor="text1" w:themeTint="BF"/>
        </w:rPr>
        <w:t>nichoir, hôtel à insectes</w:t>
      </w:r>
      <w:r w:rsidR="00226473">
        <w:rPr>
          <w:rFonts w:ascii="Interstate-LightCondensed" w:hAnsi="Interstate-LightCondensed" w:cs="Calibri"/>
          <w:color w:val="404040" w:themeColor="text1" w:themeTint="BF"/>
        </w:rPr>
        <w:t>,</w:t>
      </w:r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 etc.) pourra être considérée comme une activité d’éducation à l’environnement la première année de son installation.</w:t>
      </w:r>
      <w:r w:rsidR="00226473">
        <w:rPr>
          <w:rFonts w:ascii="Interstate-LightCondensed" w:hAnsi="Interstate-LightCondensed" w:cs="Calibri"/>
          <w:color w:val="404040" w:themeColor="text1" w:themeTint="BF"/>
        </w:rPr>
        <w:t xml:space="preserve"> </w:t>
      </w:r>
      <w:r w:rsidR="00226473" w:rsidRPr="00E22A51">
        <w:rPr>
          <w:rFonts w:ascii="Interstate-LightCondensed" w:eastAsia="Times New Roman" w:hAnsi="Interstate-LightCondensed" w:cs="Calibri"/>
          <w:color w:val="404040" w:themeColor="text1" w:themeTint="BF"/>
        </w:rPr>
        <w:t>Toutefois les années suivantes, des animations devront être menées autour du dispositif</w:t>
      </w:r>
      <w:r w:rsidR="00226473">
        <w:rPr>
          <w:rFonts w:ascii="Interstate-LightCondensed" w:eastAsia="Times New Roman" w:hAnsi="Interstate-LightCondensed" w:cs="Calibri"/>
          <w:color w:val="404040" w:themeColor="text1" w:themeTint="BF"/>
        </w:rPr>
        <w:t xml:space="preserve"> pour que celui-ci puisse être considéré comme activité de sensibilisation.</w:t>
      </w:r>
    </w:p>
    <w:p w14:paraId="6A5D7A47" w14:textId="06031CF0" w:rsidR="00395BB9" w:rsidRDefault="00395BB9" w:rsidP="00F15766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AEEF"/>
          <w:sz w:val="28"/>
          <w:szCs w:val="28"/>
        </w:rPr>
      </w:pPr>
    </w:p>
    <w:p w14:paraId="1F28EFB4" w14:textId="2332B7A1" w:rsidR="00395BB9" w:rsidRDefault="00395BB9" w:rsidP="00F15766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AEEF"/>
          <w:sz w:val="28"/>
          <w:szCs w:val="28"/>
        </w:rPr>
      </w:pPr>
    </w:p>
    <w:p w14:paraId="7D6ACE26" w14:textId="20D74E7D" w:rsidR="00395BB9" w:rsidRDefault="00226473" w:rsidP="005A7B3C">
      <w:pPr>
        <w:pStyle w:val="NormalWeb"/>
        <w:textAlignment w:val="baseline"/>
        <w:rPr>
          <w:rFonts w:ascii="Arial" w:hAnsi="Arial" w:cs="Arial"/>
          <w:color w:val="00AEEF"/>
          <w:sz w:val="28"/>
          <w:szCs w:val="28"/>
        </w:rPr>
      </w:pPr>
      <w:r w:rsidRPr="00B01567">
        <w:rPr>
          <w:rFonts w:ascii="Interstate-LightCondensed" w:hAnsi="Interstate-LightCondensed" w:cs="Calibri"/>
          <w:i/>
          <w:iCs/>
          <w:noProof/>
          <w:color w:val="404040" w:themeColor="text1" w:themeTint="BF"/>
        </w:rPr>
        <w:drawing>
          <wp:anchor distT="0" distB="0" distL="114300" distR="114300" simplePos="0" relativeHeight="251704320" behindDoc="1" locked="0" layoutInCell="1" allowOverlap="1" wp14:anchorId="0C3C557B" wp14:editId="0E49ACCC">
            <wp:simplePos x="0" y="0"/>
            <wp:positionH relativeFrom="column">
              <wp:posOffset>5145405</wp:posOffset>
            </wp:positionH>
            <wp:positionV relativeFrom="paragraph">
              <wp:posOffset>325120</wp:posOffset>
            </wp:positionV>
            <wp:extent cx="1023620" cy="496570"/>
            <wp:effectExtent l="0" t="0" r="0" b="0"/>
            <wp:wrapSquare wrapText="bothSides"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2202EE6A-F222-4526-A252-6A0C1C23E97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2202EE6A-F222-4526-A252-6A0C1C23E97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36" t="964" r="34284" b="89390"/>
                    <a:stretch/>
                  </pic:blipFill>
                  <pic:spPr bwMode="auto">
                    <a:xfrm>
                      <a:off x="0" y="0"/>
                      <a:ext cx="102362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B278C">
        <w:rPr>
          <w:rFonts w:ascii="Interstate-LightCondensed" w:hAnsi="Interstate-LightCondensed" w:cs="Calibri"/>
          <w:i/>
          <w:iCs/>
          <w:color w:val="404040" w:themeColor="text1" w:themeTint="BF"/>
        </w:rPr>
        <w:t xml:space="preserve">Les activités d’éducation à l’environnement </w:t>
      </w:r>
      <w:r>
        <w:rPr>
          <w:rFonts w:ascii="Interstate-LightCondensed" w:hAnsi="Interstate-LightCondensed" w:cs="Calibri"/>
          <w:i/>
          <w:iCs/>
          <w:color w:val="404040" w:themeColor="text1" w:themeTint="BF"/>
        </w:rPr>
        <w:t xml:space="preserve">permettent </w:t>
      </w:r>
      <w:r w:rsidRPr="002B278C">
        <w:rPr>
          <w:rFonts w:ascii="Interstate-LightCondensed" w:hAnsi="Interstate-LightCondensed" w:cs="Calibri"/>
          <w:i/>
          <w:iCs/>
          <w:color w:val="404040" w:themeColor="text1" w:themeTint="BF"/>
        </w:rPr>
        <w:t xml:space="preserve">de </w:t>
      </w:r>
      <w:r>
        <w:rPr>
          <w:rFonts w:ascii="Interstate-LightCondensed" w:hAnsi="Interstate-LightCondensed" w:cs="Calibri"/>
          <w:i/>
          <w:iCs/>
          <w:color w:val="404040" w:themeColor="text1" w:themeTint="BF"/>
        </w:rPr>
        <w:t>s</w:t>
      </w:r>
      <w:r w:rsidRPr="002B278C">
        <w:rPr>
          <w:rFonts w:ascii="Interstate-LightCondensed" w:hAnsi="Interstate-LightCondensed" w:cs="Calibri"/>
          <w:i/>
          <w:iCs/>
          <w:color w:val="404040" w:themeColor="text1" w:themeTint="BF"/>
        </w:rPr>
        <w:t xml:space="preserve">ensibiliser </w:t>
      </w:r>
      <w:r>
        <w:rPr>
          <w:rFonts w:ascii="Interstate-LightCondensed" w:hAnsi="Interstate-LightCondensed" w:cs="Calibri"/>
          <w:i/>
          <w:iCs/>
          <w:color w:val="404040" w:themeColor="text1" w:themeTint="BF"/>
        </w:rPr>
        <w:t>les usagers et de les associer à l’atteinte des « </w:t>
      </w:r>
      <w:r w:rsidRPr="002B278C">
        <w:rPr>
          <w:rFonts w:ascii="Interstate-LightCondensed" w:hAnsi="Interstate-LightCondensed" w:cs="Calibri"/>
          <w:i/>
          <w:iCs/>
          <w:color w:val="404040" w:themeColor="text1" w:themeTint="BF"/>
        </w:rPr>
        <w:t>Objectifs de développement durabl</w:t>
      </w:r>
      <w:r>
        <w:rPr>
          <w:rFonts w:ascii="Interstate-LightCondensed" w:hAnsi="Interstate-LightCondensed" w:cs="Calibri"/>
          <w:i/>
          <w:iCs/>
          <w:color w:val="404040" w:themeColor="text1" w:themeTint="BF"/>
        </w:rPr>
        <w:t>e »</w:t>
      </w:r>
      <w:r w:rsidRPr="002B278C">
        <w:rPr>
          <w:rFonts w:ascii="Interstate-LightCondensed" w:hAnsi="Interstate-LightCondensed" w:cs="Calibri"/>
          <w:i/>
          <w:iCs/>
          <w:color w:val="404040" w:themeColor="text1" w:themeTint="BF"/>
        </w:rPr>
        <w:t>.</w:t>
      </w:r>
      <w:r>
        <w:rPr>
          <w:rFonts w:ascii="Interstate-LightCondensed" w:hAnsi="Interstate-LightCondensed" w:cs="Calibri"/>
          <w:i/>
          <w:iCs/>
          <w:color w:val="404040" w:themeColor="text1" w:themeTint="BF"/>
        </w:rPr>
        <w:t xml:space="preserve"> </w:t>
      </w:r>
      <w:r>
        <w:rPr>
          <w:rFonts w:ascii="Interstate-LightCondensed" w:hAnsi="Interstate-LightCondensed" w:cs="Calibri"/>
          <w:i/>
          <w:iCs/>
          <w:color w:val="404040" w:themeColor="text1" w:themeTint="BF"/>
        </w:rPr>
        <w:br/>
        <w:t xml:space="preserve">(En savoir plus : </w:t>
      </w:r>
      <w:hyperlink r:id="rId11" w:history="1">
        <w:r w:rsidRPr="00BE5E94">
          <w:rPr>
            <w:rStyle w:val="Lienhypertexte"/>
            <w:rFonts w:ascii="Interstate-LightCondensed" w:hAnsi="Interstate-LightCondensed" w:cs="Calibri"/>
            <w:i/>
            <w:iCs/>
          </w:rPr>
          <w:t>Le Pavillon Bleu et les ODD</w:t>
        </w:r>
      </w:hyperlink>
      <w:r>
        <w:rPr>
          <w:rFonts w:ascii="Interstate-LightCondensed" w:hAnsi="Interstate-LightCondensed" w:cs="Calibri"/>
          <w:i/>
          <w:iCs/>
          <w:color w:val="404040" w:themeColor="text1" w:themeTint="BF"/>
        </w:rPr>
        <w:t>)</w:t>
      </w:r>
    </w:p>
    <w:p w14:paraId="05737A73" w14:textId="77777777" w:rsidR="00CC621C" w:rsidRDefault="00CC621C" w:rsidP="00F15766">
      <w:pPr>
        <w:rPr>
          <w:rFonts w:ascii="Interstate-RegularCondensed" w:hAnsi="Interstate-RegularCondensed"/>
          <w:b/>
          <w:color w:val="00AEEF"/>
          <w:sz w:val="40"/>
          <w:szCs w:val="40"/>
        </w:rPr>
      </w:pPr>
    </w:p>
    <w:p w14:paraId="55BB9F7E" w14:textId="77777777" w:rsidR="002D78CD" w:rsidRDefault="002D78CD">
      <w:pPr>
        <w:rPr>
          <w:rFonts w:ascii="Interstate-RegularCondensed" w:hAnsi="Interstate-RegularCondensed"/>
          <w:b/>
          <w:color w:val="00AEEF"/>
          <w:sz w:val="46"/>
          <w:szCs w:val="46"/>
        </w:rPr>
      </w:pPr>
      <w:r>
        <w:rPr>
          <w:rFonts w:ascii="Interstate-RegularCondensed" w:hAnsi="Interstate-RegularCondensed"/>
          <w:b/>
          <w:color w:val="00AEEF"/>
          <w:sz w:val="46"/>
          <w:szCs w:val="46"/>
        </w:rPr>
        <w:br w:type="page"/>
      </w:r>
    </w:p>
    <w:p w14:paraId="74AEB1F9" w14:textId="263A9457" w:rsidR="00CA5415" w:rsidRPr="005A7B3C" w:rsidRDefault="002D78CD" w:rsidP="002D78CD">
      <w:pPr>
        <w:ind w:left="1276"/>
        <w:jc w:val="center"/>
        <w:rPr>
          <w:rFonts w:ascii="Interstate-RegularCondensed" w:hAnsi="Interstate-RegularCondensed"/>
          <w:b/>
          <w:color w:val="00AEEF"/>
          <w:sz w:val="44"/>
          <w:szCs w:val="44"/>
          <w:u w:val="single"/>
        </w:rPr>
      </w:pPr>
      <w:r w:rsidRPr="005A7B3C">
        <w:rPr>
          <w:rFonts w:ascii="Interstate-RegularCondensed" w:eastAsia="Times" w:hAnsi="Interstate-RegularCondensed" w:cs="Times New Roman"/>
          <w:color w:val="25408F"/>
          <w:sz w:val="44"/>
          <w:szCs w:val="21"/>
          <w:u w:val="single"/>
        </w:rPr>
        <w:lastRenderedPageBreak/>
        <w:t>QUELQUES EXEMPLES</w:t>
      </w:r>
      <w:r w:rsidRPr="005A7B3C">
        <w:rPr>
          <w:rFonts w:ascii="Interstate-RegularCondensed" w:hAnsi="Interstate-RegularCondensed"/>
          <w:b/>
          <w:color w:val="00AEEF"/>
          <w:sz w:val="46"/>
          <w:szCs w:val="46"/>
          <w:u w:val="single"/>
        </w:rPr>
        <w:br/>
      </w:r>
    </w:p>
    <w:p w14:paraId="6CEE92B8" w14:textId="67F284A8" w:rsidR="00CA5415" w:rsidRDefault="00BB071A" w:rsidP="00F15766">
      <w:pPr>
        <w:rPr>
          <w:rFonts w:ascii="Interstate-RegularCondensed" w:hAnsi="Interstate-RegularCondensed"/>
          <w:b/>
          <w:color w:val="00AEEF"/>
          <w:sz w:val="40"/>
          <w:szCs w:val="40"/>
        </w:rPr>
      </w:pPr>
      <w:r w:rsidRPr="00E6405C">
        <w:rPr>
          <w:b/>
          <w:noProof/>
          <w:color w:val="00AEEF"/>
        </w:rPr>
        <w:drawing>
          <wp:anchor distT="0" distB="0" distL="114300" distR="114300" simplePos="0" relativeHeight="251615232" behindDoc="0" locked="0" layoutInCell="1" allowOverlap="1" wp14:anchorId="55BD0CC6" wp14:editId="0AE8FB86">
            <wp:simplePos x="0" y="0"/>
            <wp:positionH relativeFrom="column">
              <wp:posOffset>5560695</wp:posOffset>
            </wp:positionH>
            <wp:positionV relativeFrom="paragraph">
              <wp:posOffset>168910</wp:posOffset>
            </wp:positionV>
            <wp:extent cx="468630" cy="46863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AEEF"/>
          <w:sz w:val="52"/>
          <w:szCs w:val="22"/>
        </w:rPr>
        <w:drawing>
          <wp:anchor distT="0" distB="0" distL="114300" distR="114300" simplePos="0" relativeHeight="251619328" behindDoc="1" locked="0" layoutInCell="1" allowOverlap="1" wp14:anchorId="2077164F" wp14:editId="0C935322">
            <wp:simplePos x="0" y="0"/>
            <wp:positionH relativeFrom="column">
              <wp:posOffset>5003800</wp:posOffset>
            </wp:positionH>
            <wp:positionV relativeFrom="paragraph">
              <wp:posOffset>172720</wp:posOffset>
            </wp:positionV>
            <wp:extent cx="466090" cy="466090"/>
            <wp:effectExtent l="0" t="0" r="0" b="0"/>
            <wp:wrapTight wrapText="bothSides">
              <wp:wrapPolygon edited="0">
                <wp:start x="0" y="0"/>
                <wp:lineTo x="0" y="21188"/>
                <wp:lineTo x="21188" y="21188"/>
                <wp:lineTo x="21188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574D3" w14:textId="634B4BD8" w:rsidR="002D78CD" w:rsidRDefault="002D78CD" w:rsidP="005A7B3C">
      <w:pPr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RegularCondensed" w:eastAsia="Times" w:hAnsi="Interstate-RegularCondensed" w:cs="Times New Roman"/>
          <w:color w:val="0076C0"/>
          <w:sz w:val="44"/>
          <w:szCs w:val="44"/>
        </w:rPr>
        <w:t>BIODIVERSITÉ</w:t>
      </w:r>
    </w:p>
    <w:p w14:paraId="1185977A" w14:textId="3BB15923" w:rsidR="00F15766" w:rsidRPr="002D78CD" w:rsidRDefault="00A5491A" w:rsidP="00F15766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Campagne</w:t>
      </w:r>
      <w:r w:rsidR="00F15766" w:rsidRPr="002D78CD">
        <w:rPr>
          <w:rFonts w:ascii="Interstate-LightCondensed" w:hAnsi="Interstate-LightCondensed" w:cs="Calibri"/>
          <w:color w:val="404040" w:themeColor="text1" w:themeTint="BF"/>
        </w:rPr>
        <w:t xml:space="preserve"> de sensibilisation aux </w:t>
      </w:r>
      <w:r w:rsidRPr="002D78CD">
        <w:rPr>
          <w:rFonts w:ascii="Interstate-LightCondensed" w:hAnsi="Interstate-LightCondensed" w:cs="Calibri"/>
          <w:color w:val="404040" w:themeColor="text1" w:themeTint="BF"/>
        </w:rPr>
        <w:t>espèces locales</w:t>
      </w:r>
      <w:r w:rsidR="00133E81" w:rsidRPr="002D78CD">
        <w:rPr>
          <w:rFonts w:ascii="Interstate-LightCondensed" w:hAnsi="Interstate-LightCondensed" w:cs="Calibri"/>
          <w:color w:val="404040" w:themeColor="text1" w:themeTint="BF"/>
        </w:rPr>
        <w:t> : sortie avec les plaisanciers</w:t>
      </w:r>
    </w:p>
    <w:p w14:paraId="4D10E40F" w14:textId="77777777" w:rsidR="00F15766" w:rsidRPr="002D78CD" w:rsidRDefault="00F15766" w:rsidP="00F15766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Conférence</w:t>
      </w:r>
      <w:r w:rsidR="0040371B" w:rsidRPr="002D78CD">
        <w:rPr>
          <w:rFonts w:ascii="Interstate-LightCondensed" w:hAnsi="Interstate-LightCondensed" w:cs="Calibri"/>
          <w:color w:val="404040" w:themeColor="text1" w:themeTint="BF"/>
        </w:rPr>
        <w:t> :</w:t>
      </w:r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 navigateu</w:t>
      </w:r>
      <w:r w:rsidR="0040371B" w:rsidRPr="002D78CD">
        <w:rPr>
          <w:rFonts w:ascii="Interstate-LightCondensed" w:hAnsi="Interstate-LightCondensed" w:cs="Calibri"/>
          <w:color w:val="404040" w:themeColor="text1" w:themeTint="BF"/>
        </w:rPr>
        <w:t>r, exploration scientifique, association environnementale, Parc Naturel Régional, etc.</w:t>
      </w:r>
    </w:p>
    <w:p w14:paraId="1C09EAE5" w14:textId="77777777" w:rsidR="006435CE" w:rsidRPr="002D78CD" w:rsidRDefault="006435CE" w:rsidP="00F15766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Régate Pavillon Bleu avec sensibilisation aux enjeux écologiques locaux et sensibilisation aux </w:t>
      </w:r>
      <w:proofErr w:type="spellStart"/>
      <w:r w:rsidRPr="002D78CD">
        <w:rPr>
          <w:rFonts w:ascii="Interstate-LightCondensed" w:hAnsi="Interstate-LightCondensed" w:cs="Calibri"/>
          <w:color w:val="404040" w:themeColor="text1" w:themeTint="BF"/>
        </w:rPr>
        <w:t>écogestes</w:t>
      </w:r>
      <w:proofErr w:type="spellEnd"/>
    </w:p>
    <w:p w14:paraId="438505B1" w14:textId="77777777" w:rsidR="00F15766" w:rsidRPr="002D78CD" w:rsidRDefault="00133E81" w:rsidP="00F15766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Création</w:t>
      </w:r>
      <w:r w:rsidR="00F15766" w:rsidRPr="002D78CD">
        <w:rPr>
          <w:rFonts w:ascii="Interstate-LightCondensed" w:hAnsi="Interstate-LightCondensed" w:cs="Calibri"/>
          <w:color w:val="404040" w:themeColor="text1" w:themeTint="BF"/>
        </w:rPr>
        <w:t xml:space="preserve"> de sentiers pédagogiques terrestres ou marins</w:t>
      </w:r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 aux abords du port</w:t>
      </w:r>
    </w:p>
    <w:p w14:paraId="61384179" w14:textId="77777777" w:rsidR="00EF6666" w:rsidRPr="002D78CD" w:rsidRDefault="00EF6666" w:rsidP="00F15766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Chantier participatif de </w:t>
      </w:r>
      <w:proofErr w:type="spellStart"/>
      <w:r w:rsidRPr="002D78CD">
        <w:rPr>
          <w:rFonts w:ascii="Interstate-LightCondensed" w:hAnsi="Interstate-LightCondensed" w:cs="Calibri"/>
          <w:color w:val="404040" w:themeColor="text1" w:themeTint="BF"/>
        </w:rPr>
        <w:t>re</w:t>
      </w:r>
      <w:proofErr w:type="spellEnd"/>
      <w:r w:rsidRPr="002D78CD">
        <w:rPr>
          <w:rFonts w:ascii="Interstate-LightCondensed" w:hAnsi="Interstate-LightCondensed" w:cs="Calibri"/>
          <w:color w:val="404040" w:themeColor="text1" w:themeTint="BF"/>
        </w:rPr>
        <w:t>-végétalisation</w:t>
      </w:r>
    </w:p>
    <w:p w14:paraId="4634A78F" w14:textId="77777777" w:rsidR="00F15766" w:rsidRPr="002D78CD" w:rsidRDefault="00133E81" w:rsidP="00F15766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Construction </w:t>
      </w:r>
      <w:r w:rsidR="00EA5666" w:rsidRPr="002D78CD">
        <w:rPr>
          <w:rFonts w:ascii="Interstate-LightCondensed" w:hAnsi="Interstate-LightCondensed" w:cs="Calibri"/>
          <w:color w:val="404040" w:themeColor="text1" w:themeTint="BF"/>
        </w:rPr>
        <w:t xml:space="preserve">d’habitats </w:t>
      </w:r>
      <w:r w:rsidR="00F15766" w:rsidRPr="002D78CD">
        <w:rPr>
          <w:rFonts w:ascii="Interstate-LightCondensed" w:hAnsi="Interstate-LightCondensed" w:cs="Calibri"/>
          <w:color w:val="404040" w:themeColor="text1" w:themeTint="BF"/>
        </w:rPr>
        <w:t>pour les espèces locales</w:t>
      </w:r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 avec les plaisanciers</w:t>
      </w:r>
      <w:r w:rsidR="00F15766" w:rsidRPr="002D78CD">
        <w:rPr>
          <w:rFonts w:ascii="Interstate-LightCondensed" w:hAnsi="Interstate-LightCondensed" w:cs="Calibri"/>
          <w:color w:val="404040" w:themeColor="text1" w:themeTint="BF"/>
        </w:rPr>
        <w:t xml:space="preserve"> :</w:t>
      </w:r>
      <w:r w:rsidR="00EF6666" w:rsidRPr="002D78CD">
        <w:rPr>
          <w:rFonts w:ascii="Interstate-LightCondensed" w:hAnsi="Interstate-LightCondensed" w:cs="Calibri"/>
          <w:color w:val="404040" w:themeColor="text1" w:themeTint="BF"/>
        </w:rPr>
        <w:t xml:space="preserve"> </w:t>
      </w:r>
      <w:r w:rsidR="00F15766" w:rsidRPr="002D78CD">
        <w:rPr>
          <w:rFonts w:ascii="Interstate-LightCondensed" w:hAnsi="Interstate-LightCondensed" w:cs="Calibri"/>
          <w:color w:val="404040" w:themeColor="text1" w:themeTint="BF"/>
        </w:rPr>
        <w:t>hôtel à insecte, nichoirs, ruches</w:t>
      </w:r>
    </w:p>
    <w:p w14:paraId="6D0CE24D" w14:textId="77777777" w:rsidR="00133E81" w:rsidRPr="002D78CD" w:rsidRDefault="00133E81" w:rsidP="00F15766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Sensibilisation des plaisanciers et/ou des scolaires à l’aide de nurseries à poisson, récifs artificiels</w:t>
      </w:r>
    </w:p>
    <w:p w14:paraId="22529D82" w14:textId="08AFAFB4" w:rsidR="00F15766" w:rsidRPr="002D78CD" w:rsidRDefault="00F15766" w:rsidP="00F15766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Sciences participatives : suivi d’espèces en lien avec des structures spécialisées</w:t>
      </w:r>
      <w:r w:rsidR="007D51F3" w:rsidRPr="002D78CD">
        <w:rPr>
          <w:rFonts w:ascii="Interstate-LightCondensed" w:hAnsi="Interstate-LightCondensed" w:cs="Calibri"/>
          <w:color w:val="404040" w:themeColor="text1" w:themeTint="BF"/>
        </w:rPr>
        <w:t>, partage d’applications mobiles déjà existantes</w:t>
      </w:r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 (ONF, CNRS,</w:t>
      </w:r>
      <w:r w:rsidR="007D51F3" w:rsidRPr="002D78CD">
        <w:rPr>
          <w:rFonts w:ascii="Interstate-LightCondensed" w:hAnsi="Interstate-LightCondensed" w:cs="Calibri"/>
          <w:color w:val="404040" w:themeColor="text1" w:themeTint="BF"/>
        </w:rPr>
        <w:t xml:space="preserve"> MNHM,</w:t>
      </w:r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 LPO, CPIE, </w:t>
      </w:r>
      <w:proofErr w:type="gramStart"/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ORB </w:t>
      </w:r>
      <w:r w:rsidR="005A7B3C">
        <w:rPr>
          <w:rFonts w:ascii="Interstate-LightCondensed" w:hAnsi="Interstate-LightCondensed" w:cs="Calibri"/>
          <w:color w:val="404040" w:themeColor="text1" w:themeTint="BF"/>
        </w:rPr>
        <w:t>,</w:t>
      </w:r>
      <w:proofErr w:type="gramEnd"/>
      <w:r w:rsidR="005A7B3C">
        <w:rPr>
          <w:rFonts w:ascii="Interstate-LightCondensed" w:hAnsi="Interstate-LightCondensed" w:cs="Calibri"/>
          <w:color w:val="404040" w:themeColor="text1" w:themeTint="BF"/>
        </w:rPr>
        <w:t xml:space="preserve"> </w:t>
      </w:r>
      <w:r w:rsidRPr="002D78CD">
        <w:rPr>
          <w:rFonts w:ascii="Interstate-LightCondensed" w:hAnsi="Interstate-LightCondensed" w:cs="Calibri"/>
          <w:color w:val="404040" w:themeColor="text1" w:themeTint="BF"/>
        </w:rPr>
        <w:t>etc</w:t>
      </w:r>
      <w:r w:rsidR="005A7B3C">
        <w:rPr>
          <w:rFonts w:ascii="Interstate-LightCondensed" w:hAnsi="Interstate-LightCondensed" w:cs="Calibri"/>
          <w:color w:val="404040" w:themeColor="text1" w:themeTint="BF"/>
        </w:rPr>
        <w:t>.</w:t>
      </w:r>
      <w:r w:rsidRPr="002D78CD">
        <w:rPr>
          <w:rFonts w:ascii="Interstate-LightCondensed" w:hAnsi="Interstate-LightCondensed" w:cs="Calibri"/>
          <w:color w:val="404040" w:themeColor="text1" w:themeTint="BF"/>
        </w:rPr>
        <w:t>)</w:t>
      </w:r>
    </w:p>
    <w:p w14:paraId="56714FAE" w14:textId="77777777" w:rsidR="00F15766" w:rsidRPr="002D78CD" w:rsidRDefault="007D51F3" w:rsidP="00F15766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Création d’a</w:t>
      </w:r>
      <w:r w:rsidR="00F15766" w:rsidRPr="002D78CD">
        <w:rPr>
          <w:rFonts w:ascii="Interstate-LightCondensed" w:hAnsi="Interstate-LightCondensed" w:cs="Calibri"/>
          <w:color w:val="404040" w:themeColor="text1" w:themeTint="BF"/>
        </w:rPr>
        <w:t>ires marines et/ou terrestres éducatives</w:t>
      </w:r>
    </w:p>
    <w:p w14:paraId="540A9CAD" w14:textId="24F28F5C" w:rsidR="00F15766" w:rsidRPr="002D78CD" w:rsidRDefault="00F15766" w:rsidP="00F15766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Quiz interactif sur la biodiversité</w:t>
      </w:r>
      <w:r w:rsidR="007D51F3" w:rsidRPr="002D78CD">
        <w:rPr>
          <w:rFonts w:ascii="Interstate-LightCondensed" w:hAnsi="Interstate-LightCondensed" w:cs="Calibri"/>
          <w:color w:val="404040" w:themeColor="text1" w:themeTint="BF"/>
        </w:rPr>
        <w:t xml:space="preserve"> (en ligne ou sur site)</w:t>
      </w:r>
    </w:p>
    <w:p w14:paraId="36298A37" w14:textId="77777777" w:rsidR="00EF6666" w:rsidRPr="002D78CD" w:rsidRDefault="00EF6666" w:rsidP="00F15766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Visite ornithologique</w:t>
      </w:r>
    </w:p>
    <w:p w14:paraId="72A83300" w14:textId="77777777" w:rsidR="00EF6666" w:rsidRPr="002D78CD" w:rsidRDefault="00EF6666" w:rsidP="00F15766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Initiation à la pêche </w:t>
      </w:r>
      <w:proofErr w:type="spellStart"/>
      <w:r w:rsidR="00A5491A" w:rsidRPr="002D78CD">
        <w:rPr>
          <w:rFonts w:ascii="Interstate-LightCondensed" w:hAnsi="Interstate-LightCondensed" w:cs="Calibri"/>
          <w:color w:val="404040" w:themeColor="text1" w:themeTint="BF"/>
        </w:rPr>
        <w:t>éco-responsable</w:t>
      </w:r>
      <w:proofErr w:type="spellEnd"/>
    </w:p>
    <w:p w14:paraId="39B96ABB" w14:textId="51FF1249" w:rsidR="00454A49" w:rsidRPr="002D78CD" w:rsidRDefault="00CC621C" w:rsidP="00454A49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Atelier « mouillage raisonné »</w:t>
      </w:r>
    </w:p>
    <w:p w14:paraId="555697CF" w14:textId="77777777" w:rsidR="002D78CD" w:rsidRDefault="002D78CD" w:rsidP="00CC621C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AEEF"/>
        </w:rPr>
      </w:pPr>
    </w:p>
    <w:p w14:paraId="194058C9" w14:textId="58979BC3" w:rsidR="00CC621C" w:rsidRPr="00CC621C" w:rsidRDefault="00CC621C" w:rsidP="00CC621C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AEEF"/>
        </w:rPr>
      </w:pPr>
    </w:p>
    <w:p w14:paraId="5C43B30A" w14:textId="68E62126" w:rsidR="002D78CD" w:rsidRDefault="00BB071A" w:rsidP="005A7B3C">
      <w:pPr>
        <w:ind w:left="100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RegularCondensed" w:hAnsi="Interstate-RegularCondensed"/>
          <w:b/>
          <w:noProof/>
          <w:color w:val="00AEEF"/>
          <w:sz w:val="40"/>
          <w:szCs w:val="40"/>
        </w:rPr>
        <w:drawing>
          <wp:anchor distT="0" distB="0" distL="114300" distR="114300" simplePos="0" relativeHeight="251641856" behindDoc="0" locked="0" layoutInCell="1" allowOverlap="1" wp14:anchorId="0F4ED0CA" wp14:editId="1F676F37">
            <wp:simplePos x="0" y="0"/>
            <wp:positionH relativeFrom="column">
              <wp:posOffset>5003165</wp:posOffset>
            </wp:positionH>
            <wp:positionV relativeFrom="paragraph">
              <wp:posOffset>88900</wp:posOffset>
            </wp:positionV>
            <wp:extent cx="466090" cy="466090"/>
            <wp:effectExtent l="0" t="0" r="0" b="0"/>
            <wp:wrapThrough wrapText="bothSides">
              <wp:wrapPolygon edited="0">
                <wp:start x="0" y="0"/>
                <wp:lineTo x="0" y="21188"/>
                <wp:lineTo x="21188" y="21188"/>
                <wp:lineTo x="21188" y="0"/>
                <wp:lineTo x="0" y="0"/>
              </wp:wrapPolygon>
            </wp:wrapThrough>
            <wp:docPr id="18" name="Image 18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78CD">
        <w:rPr>
          <w:rFonts w:ascii="Interstate-RegularCondensed" w:hAnsi="Interstate-RegularCondensed"/>
          <w:b/>
          <w:noProof/>
          <w:color w:val="00AEEF"/>
          <w:sz w:val="40"/>
          <w:szCs w:val="40"/>
        </w:rPr>
        <w:drawing>
          <wp:anchor distT="0" distB="0" distL="114300" distR="114300" simplePos="0" relativeHeight="251650048" behindDoc="1" locked="0" layoutInCell="1" allowOverlap="1" wp14:anchorId="40E29C62" wp14:editId="35086DC2">
            <wp:simplePos x="0" y="0"/>
            <wp:positionH relativeFrom="column">
              <wp:posOffset>4471035</wp:posOffset>
            </wp:positionH>
            <wp:positionV relativeFrom="paragraph">
              <wp:posOffset>88265</wp:posOffset>
            </wp:positionV>
            <wp:extent cx="466090" cy="466090"/>
            <wp:effectExtent l="0" t="0" r="0" b="0"/>
            <wp:wrapThrough wrapText="bothSides">
              <wp:wrapPolygon edited="0">
                <wp:start x="0" y="0"/>
                <wp:lineTo x="0" y="21188"/>
                <wp:lineTo x="21188" y="21188"/>
                <wp:lineTo x="21188" y="0"/>
                <wp:lineTo x="0" y="0"/>
              </wp:wrapPolygon>
            </wp:wrapThrough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78CD">
        <w:rPr>
          <w:rFonts w:ascii="Interstate-RegularCondensed" w:hAnsi="Interstate-RegularCondensed"/>
          <w:b/>
          <w:noProof/>
          <w:color w:val="00AEEF"/>
          <w:sz w:val="40"/>
          <w:szCs w:val="40"/>
        </w:rPr>
        <w:drawing>
          <wp:anchor distT="0" distB="0" distL="114300" distR="114300" simplePos="0" relativeHeight="251655168" behindDoc="1" locked="0" layoutInCell="1" allowOverlap="1" wp14:anchorId="2FAF2927" wp14:editId="32886145">
            <wp:simplePos x="0" y="0"/>
            <wp:positionH relativeFrom="column">
              <wp:posOffset>3973195</wp:posOffset>
            </wp:positionH>
            <wp:positionV relativeFrom="paragraph">
              <wp:posOffset>88900</wp:posOffset>
            </wp:positionV>
            <wp:extent cx="459740" cy="459740"/>
            <wp:effectExtent l="0" t="0" r="0" b="0"/>
            <wp:wrapTight wrapText="bothSides">
              <wp:wrapPolygon edited="0">
                <wp:start x="0" y="0"/>
                <wp:lineTo x="0" y="20884"/>
                <wp:lineTo x="20884" y="20884"/>
                <wp:lineTo x="20884" y="0"/>
                <wp:lineTo x="0" y="0"/>
              </wp:wrapPolygon>
            </wp:wrapTight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78CD">
        <w:rPr>
          <w:rFonts w:ascii="Interstate-RegularCondensed" w:hAnsi="Interstate-RegularCondensed"/>
          <w:b/>
          <w:noProof/>
          <w:color w:val="00AEEF"/>
          <w:sz w:val="40"/>
          <w:szCs w:val="40"/>
        </w:rPr>
        <w:drawing>
          <wp:anchor distT="0" distB="0" distL="114300" distR="114300" simplePos="0" relativeHeight="251629568" behindDoc="0" locked="0" layoutInCell="1" allowOverlap="1" wp14:anchorId="4A1C2B76" wp14:editId="560C5792">
            <wp:simplePos x="0" y="0"/>
            <wp:positionH relativeFrom="column">
              <wp:posOffset>5511377</wp:posOffset>
            </wp:positionH>
            <wp:positionV relativeFrom="paragraph">
              <wp:posOffset>89323</wp:posOffset>
            </wp:positionV>
            <wp:extent cx="466090" cy="466090"/>
            <wp:effectExtent l="0" t="0" r="0" b="0"/>
            <wp:wrapThrough wrapText="bothSides">
              <wp:wrapPolygon edited="0">
                <wp:start x="0" y="0"/>
                <wp:lineTo x="0" y="20305"/>
                <wp:lineTo x="20305" y="20305"/>
                <wp:lineTo x="20305" y="0"/>
                <wp:lineTo x="0" y="0"/>
              </wp:wrapPolygon>
            </wp:wrapThrough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8CD">
        <w:rPr>
          <w:rFonts w:ascii="Interstate-RegularCondensed" w:eastAsia="Times" w:hAnsi="Interstate-RegularCondensed" w:cs="Times New Roman"/>
          <w:color w:val="0076C0"/>
          <w:sz w:val="44"/>
          <w:szCs w:val="44"/>
        </w:rPr>
        <w:t xml:space="preserve">EAU PROPRE </w:t>
      </w:r>
      <w:r w:rsidR="005A7B3C">
        <w:rPr>
          <w:rFonts w:ascii="Interstate-RegularCondensed" w:eastAsia="Times" w:hAnsi="Interstate-RegularCondensed" w:cs="Times New Roman"/>
          <w:color w:val="0076C0"/>
          <w:sz w:val="44"/>
          <w:szCs w:val="44"/>
        </w:rPr>
        <w:br/>
      </w:r>
      <w:r w:rsidR="002D78CD">
        <w:rPr>
          <w:rFonts w:ascii="Interstate-RegularCondensed" w:eastAsia="Times" w:hAnsi="Interstate-RegularCondensed" w:cs="Times New Roman"/>
          <w:color w:val="0076C0"/>
          <w:sz w:val="44"/>
          <w:szCs w:val="44"/>
        </w:rPr>
        <w:t xml:space="preserve">ET GESTION DES </w:t>
      </w:r>
      <w:r w:rsidR="002D78CD" w:rsidRPr="00643E99">
        <w:rPr>
          <w:rFonts w:ascii="Interstate-RegularCondensed" w:eastAsia="Times" w:hAnsi="Interstate-RegularCondensed" w:cs="Times New Roman"/>
          <w:color w:val="0076C0"/>
          <w:sz w:val="44"/>
          <w:szCs w:val="44"/>
        </w:rPr>
        <w:t>DÉCHETS</w:t>
      </w:r>
    </w:p>
    <w:p w14:paraId="5148DC74" w14:textId="66C986C2" w:rsidR="00CC621C" w:rsidRPr="002D78CD" w:rsidRDefault="00CC621C" w:rsidP="002D78C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Atelier utilisation des pompes à eaux usées</w:t>
      </w:r>
    </w:p>
    <w:p w14:paraId="733E3C22" w14:textId="77777777" w:rsidR="00454A49" w:rsidRPr="002D78CD" w:rsidRDefault="00454A49" w:rsidP="002D78C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Activité anti-gaspillage </w:t>
      </w:r>
    </w:p>
    <w:p w14:paraId="3595D711" w14:textId="77777777" w:rsidR="00454A49" w:rsidRPr="002D78CD" w:rsidRDefault="00E125C6" w:rsidP="002D78C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Recrutement d’</w:t>
      </w:r>
      <w:proofErr w:type="spellStart"/>
      <w:r w:rsidRPr="002D78CD">
        <w:rPr>
          <w:rFonts w:ascii="Interstate-LightCondensed" w:hAnsi="Interstate-LightCondensed" w:cs="Calibri"/>
          <w:color w:val="404040" w:themeColor="text1" w:themeTint="BF"/>
        </w:rPr>
        <w:t>un.e</w:t>
      </w:r>
      <w:proofErr w:type="spellEnd"/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 </w:t>
      </w:r>
      <w:proofErr w:type="spellStart"/>
      <w:r w:rsidR="007E01DD" w:rsidRPr="002D78CD">
        <w:rPr>
          <w:rFonts w:ascii="Interstate-LightCondensed" w:hAnsi="Interstate-LightCondensed" w:cs="Calibri"/>
          <w:color w:val="404040" w:themeColor="text1" w:themeTint="BF"/>
        </w:rPr>
        <w:t>a</w:t>
      </w:r>
      <w:r w:rsidR="00454A49" w:rsidRPr="002D78CD">
        <w:rPr>
          <w:rFonts w:ascii="Interstate-LightCondensed" w:hAnsi="Interstate-LightCondensed" w:cs="Calibri"/>
          <w:color w:val="404040" w:themeColor="text1" w:themeTint="BF"/>
        </w:rPr>
        <w:t>mbassadeur.drice</w:t>
      </w:r>
      <w:proofErr w:type="spellEnd"/>
      <w:r w:rsidR="00454A49" w:rsidRPr="002D78CD">
        <w:rPr>
          <w:rFonts w:ascii="Interstate-LightCondensed" w:hAnsi="Interstate-LightCondensed" w:cs="Calibri"/>
          <w:color w:val="404040" w:themeColor="text1" w:themeTint="BF"/>
        </w:rPr>
        <w:t xml:space="preserve"> de tri / brigades vertes assurant la sensibilisation sur site</w:t>
      </w:r>
    </w:p>
    <w:p w14:paraId="5068849C" w14:textId="2F0FB8E0" w:rsidR="00454A49" w:rsidRPr="002D78CD" w:rsidRDefault="00454A49" w:rsidP="002D78C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Événement zéro</w:t>
      </w:r>
      <w:r w:rsidR="005A7B3C">
        <w:rPr>
          <w:rFonts w:ascii="Interstate-LightCondensed" w:hAnsi="Interstate-LightCondensed" w:cs="Calibri"/>
          <w:color w:val="404040" w:themeColor="text1" w:themeTint="BF"/>
        </w:rPr>
        <w:t>-</w:t>
      </w:r>
      <w:r w:rsidRPr="002D78CD">
        <w:rPr>
          <w:rFonts w:ascii="Interstate-LightCondensed" w:hAnsi="Interstate-LightCondensed" w:cs="Calibri"/>
          <w:color w:val="404040" w:themeColor="text1" w:themeTint="BF"/>
        </w:rPr>
        <w:t>déchets</w:t>
      </w:r>
    </w:p>
    <w:p w14:paraId="54B441EB" w14:textId="77777777" w:rsidR="00454A49" w:rsidRPr="002D78CD" w:rsidRDefault="00454A49" w:rsidP="002D78C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Ateliers de valorisation : fabrication à partir de déchets collectés</w:t>
      </w:r>
    </w:p>
    <w:p w14:paraId="2251A7C5" w14:textId="77777777" w:rsidR="00454A49" w:rsidRPr="002D78CD" w:rsidRDefault="00454A49" w:rsidP="002D78C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Rendez-vous marquage au sol “ici commence la mer” – atelier participatif</w:t>
      </w:r>
    </w:p>
    <w:p w14:paraId="319DEA6A" w14:textId="77777777" w:rsidR="00454A49" w:rsidRPr="002D78CD" w:rsidRDefault="00454A49" w:rsidP="002D78C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Nettoyage du port</w:t>
      </w:r>
      <w:r w:rsidR="007E01DD" w:rsidRPr="002D78CD">
        <w:rPr>
          <w:rFonts w:ascii="Interstate-LightCondensed" w:hAnsi="Interstate-LightCondensed" w:cs="Calibri"/>
          <w:color w:val="404040" w:themeColor="text1" w:themeTint="BF"/>
        </w:rPr>
        <w:t xml:space="preserve"> participatif</w:t>
      </w:r>
    </w:p>
    <w:p w14:paraId="1236A0AE" w14:textId="77777777" w:rsidR="00454A49" w:rsidRPr="002D78CD" w:rsidRDefault="00454A49" w:rsidP="002D78C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Nettoyage des berges</w:t>
      </w:r>
      <w:r w:rsidR="007E01DD" w:rsidRPr="002D78CD">
        <w:rPr>
          <w:rFonts w:ascii="Interstate-LightCondensed" w:hAnsi="Interstate-LightCondensed" w:cs="Calibri"/>
          <w:color w:val="404040" w:themeColor="text1" w:themeTint="BF"/>
        </w:rPr>
        <w:t xml:space="preserve"> participatif</w:t>
      </w:r>
    </w:p>
    <w:p w14:paraId="54BEE137" w14:textId="16456FDA" w:rsidR="00454A49" w:rsidRPr="002D78CD" w:rsidRDefault="00454A49" w:rsidP="002D78C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Distribution d’un kit de tri aux plaisanciers</w:t>
      </w:r>
      <w:r w:rsidR="00FE2283" w:rsidRPr="002D78CD">
        <w:rPr>
          <w:rFonts w:ascii="Interstate-LightCondensed" w:hAnsi="Interstate-LightCondensed" w:cs="Calibri"/>
          <w:color w:val="404040" w:themeColor="text1" w:themeTint="BF"/>
        </w:rPr>
        <w:t xml:space="preserve"> </w:t>
      </w:r>
    </w:p>
    <w:p w14:paraId="39D2E90D" w14:textId="77777777" w:rsidR="00454A49" w:rsidRPr="002D78CD" w:rsidRDefault="00454A49" w:rsidP="002D78C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Distribution de cendriers</w:t>
      </w:r>
      <w:r w:rsidR="006307C2" w:rsidRPr="002D78CD">
        <w:rPr>
          <w:rFonts w:ascii="Interstate-LightCondensed" w:hAnsi="Interstate-LightCondensed" w:cs="Calibri"/>
          <w:color w:val="404040" w:themeColor="text1" w:themeTint="BF"/>
        </w:rPr>
        <w:t xml:space="preserve"> portables, accompagné de messages de sensibilisation sur la pollution des mégots</w:t>
      </w:r>
    </w:p>
    <w:p w14:paraId="146E5E3D" w14:textId="6739F013" w:rsidR="00454A49" w:rsidRDefault="007E01DD" w:rsidP="00454A49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Compostage ou composteurs partagés : explication des gestes de composte</w:t>
      </w:r>
    </w:p>
    <w:p w14:paraId="34BBE571" w14:textId="77777777" w:rsidR="00BB071A" w:rsidRPr="00BB071A" w:rsidRDefault="00BB071A" w:rsidP="00454A49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</w:p>
    <w:p w14:paraId="3CA43DDD" w14:textId="4FF8BE1E" w:rsidR="005A7B3C" w:rsidRDefault="005A7B3C" w:rsidP="00454A49">
      <w:pPr>
        <w:rPr>
          <w:rFonts w:ascii="Interstate-RegularCondensed" w:eastAsia="Times" w:hAnsi="Interstate-RegularCondensed" w:cs="Times New Roman"/>
          <w:color w:val="0076C0"/>
          <w:sz w:val="44"/>
          <w:szCs w:val="44"/>
        </w:rPr>
      </w:pPr>
    </w:p>
    <w:p w14:paraId="6068EC6A" w14:textId="14A269E8" w:rsidR="002D78CD" w:rsidRDefault="00BB071A" w:rsidP="005A7B3C">
      <w:pPr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RegularCondensed" w:eastAsia="Times" w:hAnsi="Interstate-RegularCondensed"/>
          <w:noProof/>
          <w:color w:val="0076C0"/>
          <w:sz w:val="44"/>
          <w:szCs w:val="44"/>
        </w:rPr>
        <w:drawing>
          <wp:anchor distT="0" distB="0" distL="114300" distR="114300" simplePos="0" relativeHeight="251684864" behindDoc="1" locked="0" layoutInCell="1" allowOverlap="1" wp14:anchorId="734BCA4C" wp14:editId="0235F97B">
            <wp:simplePos x="0" y="0"/>
            <wp:positionH relativeFrom="column">
              <wp:posOffset>5027295</wp:posOffset>
            </wp:positionH>
            <wp:positionV relativeFrom="paragraph">
              <wp:posOffset>252730</wp:posOffset>
            </wp:positionV>
            <wp:extent cx="466090" cy="466090"/>
            <wp:effectExtent l="0" t="0" r="0" b="0"/>
            <wp:wrapTight wrapText="bothSides">
              <wp:wrapPolygon edited="0">
                <wp:start x="0" y="0"/>
                <wp:lineTo x="0" y="21188"/>
                <wp:lineTo x="21188" y="21188"/>
                <wp:lineTo x="21188" y="0"/>
                <wp:lineTo x="0" y="0"/>
              </wp:wrapPolygon>
            </wp:wrapTight>
            <wp:docPr id="39" name="Graphiqu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phique 3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78CD">
        <w:rPr>
          <w:rFonts w:ascii="Interstate-RegularCondensed" w:eastAsia="Times" w:hAnsi="Interstate-RegularCondensed"/>
          <w:noProof/>
          <w:color w:val="0076C0"/>
          <w:sz w:val="44"/>
          <w:szCs w:val="44"/>
        </w:rPr>
        <w:drawing>
          <wp:anchor distT="0" distB="0" distL="114300" distR="114300" simplePos="0" relativeHeight="251669504" behindDoc="0" locked="0" layoutInCell="1" allowOverlap="1" wp14:anchorId="15005584" wp14:editId="3A3E46FC">
            <wp:simplePos x="0" y="0"/>
            <wp:positionH relativeFrom="column">
              <wp:posOffset>5566410</wp:posOffset>
            </wp:positionH>
            <wp:positionV relativeFrom="paragraph">
              <wp:posOffset>238760</wp:posOffset>
            </wp:positionV>
            <wp:extent cx="466090" cy="466090"/>
            <wp:effectExtent l="0" t="0" r="0" b="0"/>
            <wp:wrapThrough wrapText="bothSides">
              <wp:wrapPolygon edited="0">
                <wp:start x="0" y="0"/>
                <wp:lineTo x="0" y="20305"/>
                <wp:lineTo x="20305" y="20305"/>
                <wp:lineTo x="20305" y="0"/>
                <wp:lineTo x="0" y="0"/>
              </wp:wrapPolygon>
            </wp:wrapThrough>
            <wp:docPr id="29" name="Image 29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78CD">
        <w:rPr>
          <w:rFonts w:ascii="Interstate-RegularCondensed" w:eastAsia="Times" w:hAnsi="Interstate-RegularCondensed" w:cs="Times New Roman"/>
          <w:color w:val="0076C0"/>
          <w:sz w:val="44"/>
          <w:szCs w:val="44"/>
        </w:rPr>
        <w:t xml:space="preserve">COMMUNAUTÉS DURABLES </w:t>
      </w:r>
    </w:p>
    <w:p w14:paraId="7CB22E0C" w14:textId="7F2242C8" w:rsidR="00454A49" w:rsidRPr="002D78CD" w:rsidRDefault="00454A49" w:rsidP="002D78C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Atelier de sensibilisation à la pratique du vélo</w:t>
      </w:r>
    </w:p>
    <w:p w14:paraId="5A9D6AA9" w14:textId="77777777" w:rsidR="00454A49" w:rsidRPr="002D78CD" w:rsidRDefault="00454A49" w:rsidP="002D78C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Ateliers de réparation de vélos </w:t>
      </w:r>
    </w:p>
    <w:p w14:paraId="6411A93D" w14:textId="77777777" w:rsidR="00454A49" w:rsidRPr="002D78CD" w:rsidRDefault="00454A49" w:rsidP="002D78C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Distribution de tickets pour les transports en commun et les modes de locomotion doux</w:t>
      </w:r>
    </w:p>
    <w:p w14:paraId="14966CD1" w14:textId="77777777" w:rsidR="00454A49" w:rsidRPr="002D78CD" w:rsidRDefault="00454A49" w:rsidP="002D78C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Création d’un sentier éducatif au développement durable et animations diverses</w:t>
      </w:r>
    </w:p>
    <w:p w14:paraId="68068D70" w14:textId="081C354E" w:rsidR="002D78CD" w:rsidRPr="005A7B3C" w:rsidRDefault="006307C2" w:rsidP="003D1D03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5A7B3C">
        <w:rPr>
          <w:rFonts w:ascii="Interstate-LightCondensed" w:hAnsi="Interstate-LightCondensed" w:cs="Calibri"/>
          <w:color w:val="404040" w:themeColor="text1" w:themeTint="BF"/>
        </w:rPr>
        <w:t>Distribution d’un l</w:t>
      </w:r>
      <w:r w:rsidR="00454A49" w:rsidRPr="005A7B3C">
        <w:rPr>
          <w:rFonts w:ascii="Interstate-LightCondensed" w:hAnsi="Interstate-LightCondensed" w:cs="Calibri"/>
          <w:color w:val="404040" w:themeColor="text1" w:themeTint="BF"/>
        </w:rPr>
        <w:t>ivret de jeu éducatif aux grands enjeux écologiques</w:t>
      </w:r>
    </w:p>
    <w:p w14:paraId="5207778D" w14:textId="4818DDA5" w:rsidR="00454A49" w:rsidRPr="002D78CD" w:rsidRDefault="00CC621C" w:rsidP="002D78C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Consultation des plaisanciers/vacanciers pour la gestion environnementale du port/du site</w:t>
      </w:r>
      <w:r w:rsidR="00FE2283" w:rsidRPr="002D78CD">
        <w:rPr>
          <w:rFonts w:ascii="Interstate-LightCondensed" w:hAnsi="Interstate-LightCondensed" w:cs="Calibri"/>
          <w:color w:val="404040" w:themeColor="text1" w:themeTint="BF"/>
        </w:rPr>
        <w:t xml:space="preserve"> (réunion des plaisanciers, enquête…)</w:t>
      </w:r>
    </w:p>
    <w:p w14:paraId="4F44FC46" w14:textId="069C4A52" w:rsidR="005A7B3C" w:rsidRDefault="00BB071A" w:rsidP="00454A49">
      <w:pPr>
        <w:rPr>
          <w:rFonts w:ascii="Interstate-RegularCondensed" w:eastAsia="Times" w:hAnsi="Interstate-RegularCondensed" w:cs="Times New Roman"/>
          <w:color w:val="0076C0"/>
          <w:sz w:val="44"/>
          <w:szCs w:val="44"/>
        </w:rPr>
      </w:pPr>
      <w:r w:rsidRPr="002D78CD">
        <w:rPr>
          <w:rFonts w:ascii="Interstate-RegularCondensed" w:eastAsia="Times" w:hAnsi="Interstate-RegularCondensed" w:cs="Times New Roman"/>
          <w:noProof/>
          <w:color w:val="0076C0"/>
          <w:sz w:val="44"/>
          <w:szCs w:val="44"/>
        </w:rPr>
        <w:lastRenderedPageBreak/>
        <w:drawing>
          <wp:anchor distT="0" distB="0" distL="114300" distR="114300" simplePos="0" relativeHeight="251692032" behindDoc="1" locked="0" layoutInCell="1" allowOverlap="1" wp14:anchorId="31565A7E" wp14:editId="0E027609">
            <wp:simplePos x="0" y="0"/>
            <wp:positionH relativeFrom="column">
              <wp:posOffset>5559425</wp:posOffset>
            </wp:positionH>
            <wp:positionV relativeFrom="paragraph">
              <wp:posOffset>154305</wp:posOffset>
            </wp:positionV>
            <wp:extent cx="466090" cy="466090"/>
            <wp:effectExtent l="0" t="0" r="0" b="0"/>
            <wp:wrapTight wrapText="bothSides">
              <wp:wrapPolygon edited="0">
                <wp:start x="0" y="0"/>
                <wp:lineTo x="0" y="20305"/>
                <wp:lineTo x="20305" y="20305"/>
                <wp:lineTo x="20305" y="0"/>
                <wp:lineTo x="0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78CD">
        <w:rPr>
          <w:rFonts w:ascii="Interstate-RegularCondensed" w:eastAsia="Times" w:hAnsi="Interstate-RegularCondensed" w:cs="Times New Roman"/>
          <w:noProof/>
          <w:color w:val="0076C0"/>
          <w:sz w:val="44"/>
          <w:szCs w:val="44"/>
        </w:rPr>
        <w:drawing>
          <wp:anchor distT="0" distB="0" distL="114300" distR="114300" simplePos="0" relativeHeight="251699200" behindDoc="0" locked="0" layoutInCell="1" allowOverlap="1" wp14:anchorId="4D899EC5" wp14:editId="4213D5EB">
            <wp:simplePos x="0" y="0"/>
            <wp:positionH relativeFrom="column">
              <wp:posOffset>5016500</wp:posOffset>
            </wp:positionH>
            <wp:positionV relativeFrom="paragraph">
              <wp:posOffset>154517</wp:posOffset>
            </wp:positionV>
            <wp:extent cx="466090" cy="466090"/>
            <wp:effectExtent l="0" t="0" r="0" b="0"/>
            <wp:wrapThrough wrapText="bothSides">
              <wp:wrapPolygon edited="0">
                <wp:start x="0" y="0"/>
                <wp:lineTo x="0" y="20305"/>
                <wp:lineTo x="20305" y="20305"/>
                <wp:lineTo x="20305" y="0"/>
                <wp:lineTo x="0" y="0"/>
              </wp:wrapPolygon>
            </wp:wrapThrough>
            <wp:docPr id="32" name="Image 32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26DDF" w14:textId="628D139B" w:rsidR="002D78CD" w:rsidRDefault="002D78CD" w:rsidP="005A7B3C">
      <w:pPr>
        <w:rPr>
          <w:rFonts w:ascii="Arial" w:hAnsi="Arial" w:cs="Arial"/>
          <w:color w:val="00AEEF"/>
        </w:rPr>
      </w:pPr>
      <w:r>
        <w:rPr>
          <w:rFonts w:ascii="Interstate-RegularCondensed" w:eastAsia="Times" w:hAnsi="Interstate-RegularCondensed" w:cs="Times New Roman"/>
          <w:color w:val="0076C0"/>
          <w:sz w:val="44"/>
          <w:szCs w:val="44"/>
        </w:rPr>
        <w:t>CONSOMMATION EN ÉNERGIES</w:t>
      </w:r>
    </w:p>
    <w:p w14:paraId="353E570A" w14:textId="7175198F" w:rsidR="00454A49" w:rsidRPr="002D78CD" w:rsidRDefault="00454A49" w:rsidP="002D78C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Opération “la nuit est belle”</w:t>
      </w:r>
      <w:r w:rsidR="00CA5415" w:rsidRPr="002D78CD">
        <w:rPr>
          <w:rFonts w:ascii="Interstate-LightCondensed" w:hAnsi="Interstate-LightCondensed" w:cs="Calibri"/>
          <w:color w:val="404040" w:themeColor="text1" w:themeTint="BF"/>
        </w:rPr>
        <w:t xml:space="preserve"> : </w:t>
      </w:r>
      <w:r w:rsidRPr="002D78CD">
        <w:rPr>
          <w:rFonts w:ascii="Interstate-LightCondensed" w:hAnsi="Interstate-LightCondensed" w:cs="Calibri"/>
          <w:color w:val="404040" w:themeColor="text1" w:themeTint="BF"/>
        </w:rPr>
        <w:t>atelier de sensibilisation à la réduction de l’éclairage</w:t>
      </w:r>
    </w:p>
    <w:p w14:paraId="339DD8C0" w14:textId="77777777" w:rsidR="00454A49" w:rsidRPr="002D78CD" w:rsidRDefault="00454A49" w:rsidP="002D78CD">
      <w:pPr>
        <w:pStyle w:val="NormalWeb"/>
        <w:numPr>
          <w:ilvl w:val="0"/>
          <w:numId w:val="3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Atelier de sensibilisation à une utilisation responsable de l’eau et de l’électricité</w:t>
      </w:r>
    </w:p>
    <w:p w14:paraId="279039DB" w14:textId="77777777" w:rsidR="00BB071A" w:rsidRDefault="00BB071A" w:rsidP="00BB071A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AEEF"/>
          <w:sz w:val="28"/>
          <w:szCs w:val="28"/>
        </w:rPr>
      </w:pPr>
    </w:p>
    <w:p w14:paraId="763D0A63" w14:textId="471C6660" w:rsidR="005A7B3C" w:rsidRPr="00BB071A" w:rsidRDefault="00BB071A" w:rsidP="00BB071A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00AEEF"/>
          <w:sz w:val="28"/>
          <w:szCs w:val="28"/>
        </w:rPr>
      </w:pPr>
      <w:r w:rsidRPr="007D2A6C">
        <w:rPr>
          <w:rFonts w:ascii="Interstate-RegularCondensed" w:hAnsi="Interstate-RegularCondensed"/>
          <w:b/>
          <w:noProof/>
          <w:color w:val="00AEEF"/>
          <w:sz w:val="52"/>
          <w:szCs w:val="22"/>
        </w:rPr>
        <w:drawing>
          <wp:anchor distT="0" distB="0" distL="114300" distR="114300" simplePos="0" relativeHeight="251702272" behindDoc="1" locked="0" layoutInCell="1" allowOverlap="1" wp14:anchorId="06547F26" wp14:editId="3D75215E">
            <wp:simplePos x="0" y="0"/>
            <wp:positionH relativeFrom="column">
              <wp:posOffset>5512435</wp:posOffset>
            </wp:positionH>
            <wp:positionV relativeFrom="paragraph">
              <wp:posOffset>133985</wp:posOffset>
            </wp:positionV>
            <wp:extent cx="466090" cy="466090"/>
            <wp:effectExtent l="0" t="0" r="0" b="0"/>
            <wp:wrapTight wrapText="bothSides">
              <wp:wrapPolygon edited="0">
                <wp:start x="0" y="0"/>
                <wp:lineTo x="0" y="21188"/>
                <wp:lineTo x="21188" y="21188"/>
                <wp:lineTo x="21188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24498" w14:textId="13A3BD55" w:rsidR="002D78CD" w:rsidRDefault="002D78CD" w:rsidP="005A7B3C">
      <w:pPr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RegularCondensed" w:eastAsia="Times" w:hAnsi="Interstate-RegularCondensed" w:cs="Times New Roman"/>
          <w:color w:val="0076C0"/>
          <w:sz w:val="44"/>
          <w:szCs w:val="44"/>
        </w:rPr>
        <w:t>CONSOMMATION RESPONSABLE</w:t>
      </w:r>
      <w:r>
        <w:rPr>
          <w:rFonts w:ascii="Interstate-RegularCondensed" w:eastAsia="Times" w:hAnsi="Interstate-RegularCondensed" w:cs="Times New Roman"/>
          <w:color w:val="0076C0"/>
          <w:sz w:val="44"/>
          <w:szCs w:val="44"/>
        </w:rPr>
        <w:t xml:space="preserve"> </w:t>
      </w:r>
    </w:p>
    <w:p w14:paraId="26B09EF1" w14:textId="6BD7D48E" w:rsidR="00454A49" w:rsidRPr="002D78CD" w:rsidRDefault="00454A49" w:rsidP="00454A49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>Vente de produits respectueux de l’environnement pour l’entretien des bateaux</w:t>
      </w:r>
      <w:r w:rsidR="00CC621C" w:rsidRPr="002D78CD">
        <w:rPr>
          <w:rFonts w:ascii="Interstate-LightCondensed" w:hAnsi="Interstate-LightCondensed" w:cs="Calibri"/>
          <w:color w:val="404040" w:themeColor="text1" w:themeTint="BF"/>
        </w:rPr>
        <w:t xml:space="preserve"> et sensibilisation des plaisanciers</w:t>
      </w:r>
    </w:p>
    <w:p w14:paraId="60CE4DF4" w14:textId="77777777" w:rsidR="00CC621C" w:rsidRPr="002D78CD" w:rsidRDefault="00454A49" w:rsidP="00CC621C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Interstate-LightCondensed" w:hAnsi="Interstate-LightCondensed" w:cs="Calibri"/>
          <w:color w:val="404040" w:themeColor="text1" w:themeTint="BF"/>
        </w:rPr>
      </w:pPr>
      <w:r w:rsidRPr="002D78CD">
        <w:rPr>
          <w:rFonts w:ascii="Interstate-LightCondensed" w:hAnsi="Interstate-LightCondensed" w:cs="Calibri"/>
          <w:color w:val="404040" w:themeColor="text1" w:themeTint="BF"/>
        </w:rPr>
        <w:t xml:space="preserve">Vente de produits locaux en capitainerie </w:t>
      </w:r>
    </w:p>
    <w:p w14:paraId="659171A4" w14:textId="7B576F74" w:rsidR="00343164" w:rsidRDefault="00343164" w:rsidP="00A5491A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AEEF"/>
          <w:sz w:val="28"/>
          <w:szCs w:val="28"/>
        </w:rPr>
      </w:pPr>
    </w:p>
    <w:p w14:paraId="645BA8AE" w14:textId="77777777" w:rsidR="002D78CD" w:rsidRDefault="002D78CD" w:rsidP="00A5491A">
      <w:pPr>
        <w:pStyle w:val="NormalWeb"/>
        <w:spacing w:before="0" w:beforeAutospacing="0" w:after="0" w:afterAutospacing="0"/>
        <w:ind w:left="720"/>
        <w:textAlignment w:val="baseline"/>
        <w:rPr>
          <w:rFonts w:ascii="Arial" w:hAnsi="Arial" w:cs="Arial"/>
          <w:color w:val="00AEEF"/>
          <w:sz w:val="28"/>
          <w:szCs w:val="28"/>
        </w:rPr>
      </w:pPr>
    </w:p>
    <w:p w14:paraId="184B7608" w14:textId="49C6A32C" w:rsidR="002D78CD" w:rsidRPr="002D78CD" w:rsidRDefault="002D78CD" w:rsidP="00A5491A">
      <w:pPr>
        <w:pStyle w:val="NormalWeb"/>
        <w:spacing w:before="0" w:beforeAutospacing="0" w:after="0" w:afterAutospacing="0"/>
        <w:ind w:left="720"/>
        <w:textAlignment w:val="baseline"/>
        <w:rPr>
          <w:rFonts w:ascii="Interstate" w:hAnsi="Interstate" w:cs="Arial"/>
          <w:color w:val="00AEEF"/>
          <w:sz w:val="28"/>
          <w:szCs w:val="28"/>
        </w:rPr>
      </w:pPr>
    </w:p>
    <w:p w14:paraId="646EB7F5" w14:textId="7524962A" w:rsidR="002D78CD" w:rsidRPr="002D78CD" w:rsidRDefault="002D78CD" w:rsidP="005A7B3C">
      <w:pPr>
        <w:pStyle w:val="NormalWeb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bCs/>
          <w:color w:val="00AEEF"/>
          <w:sz w:val="28"/>
          <w:szCs w:val="28"/>
        </w:rPr>
      </w:pPr>
      <w:r w:rsidRPr="002D78CD">
        <w:rPr>
          <w:rStyle w:val="fontstyle01"/>
          <w:rFonts w:ascii="Interstate" w:eastAsiaTheme="minorEastAsia" w:hAnsi="Interstate" w:cstheme="minorBidi"/>
          <w:i/>
          <w:iCs/>
        </w:rPr>
        <w:t xml:space="preserve">Cette liste est non-exhaustive, d’autres activités d’éducation à l’environnement peuvent être proposées et correspondre </w:t>
      </w:r>
      <w:r w:rsidR="005A7B3C">
        <w:rPr>
          <w:rStyle w:val="fontstyle01"/>
          <w:rFonts w:ascii="Interstate" w:eastAsiaTheme="minorEastAsia" w:hAnsi="Interstate" w:cstheme="minorBidi"/>
          <w:i/>
          <w:iCs/>
        </w:rPr>
        <w:t>aux enjeux de votre site.</w:t>
      </w:r>
    </w:p>
    <w:sectPr w:rsidR="002D78CD" w:rsidRPr="002D78CD" w:rsidSect="006D356A">
      <w:headerReference w:type="default" r:id="rId19"/>
      <w:footerReference w:type="default" r:id="rId2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6C21F" w14:textId="77777777" w:rsidR="00A070B7" w:rsidRDefault="00A070B7" w:rsidP="00BA1F0C">
      <w:r>
        <w:separator/>
      </w:r>
    </w:p>
  </w:endnote>
  <w:endnote w:type="continuationSeparator" w:id="0">
    <w:p w14:paraId="72BB507F" w14:textId="77777777" w:rsidR="00A070B7" w:rsidRDefault="00A070B7" w:rsidP="00BA1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Interstate-RegularCondensed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Sans">
    <w:altName w:val="Cambria"/>
    <w:panose1 w:val="020B0604020202020204"/>
    <w:charset w:val="00"/>
    <w:family w:val="roman"/>
    <w:notTrueType/>
    <w:pitch w:val="default"/>
  </w:font>
  <w:font w:name="Interstate-LightCondensed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terstate">
    <w:altName w:val="Calibri"/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47E88" w14:textId="77777777" w:rsidR="00BA1F0C" w:rsidRDefault="00A070B7">
    <w:pPr>
      <w:pStyle w:val="Pieddepage"/>
    </w:pPr>
    <w:r>
      <w:rPr>
        <w:noProof/>
      </w:rPr>
      <w:pict w14:anchorId="08A6B464">
        <v:shapetype id="_x0000_t202" coordsize="21600,21600" o:spt="202" path="m,l,21600r21600,l21600,xe">
          <v:stroke joinstyle="miter"/>
          <v:path gradientshapeok="t" o:connecttype="rect"/>
        </v:shapetype>
        <v:shape id="Zone de texte 15" o:spid="_x0000_s1025" type="#_x0000_t202" style="position:absolute;margin-left:51.3pt;margin-top:-18.05pt;width:288.6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ZzhSSAIAAI0EAAAOAAAAZHJzL2Uyb0RvYy54bWysVF1v2jAUfZ+0/2D5fQQosC5qqFgrpkmo&#13;&#10;rdROlfZmHIdES3w925CwX99jBwrr9jTtxbm+H8f349xcXXdNzXbKuop0xkeDIWdKS8orvcn4t6fl&#13;&#10;h0vOnBc6FzVplfG9cvx6/v7dVWtSNaaS6lxZBhDt0tZkvPTepEniZKka4QZklIaxINsIj6vdJLkV&#13;&#10;LdCbOhkPh7OkJZsbS1I5B+1tb+TziF8USvr7onDKszrjyM3H08ZzHc5kfiXSjRWmrOQhDfEPWTSi&#13;&#10;0nj0FepWeMG2tvoDqqmkJUeFH0hqEiqKSqpYA6oZDd9U81gKo2ItaI4zr21y/w9W3u0eLKtyzG7K&#13;&#10;mRYNZvQdk2K5Yl51XjHo0aTWuBS+jwbevvtMHQJiwc6sSP5wTNNNKfRGLayltlQiR5KjEJmchfY4&#13;&#10;DiChV11hm/BFFxjwMJ7960jwNJNQXsxm08spUpOwzSYXY8gB9BRtrPNfFDUsCBm3GHlMTOxWzveu&#13;&#10;R5fwmKZlVdfQi7TWvymA2WtU5M0hOmTfJxwk3607xAZxTfkezbDUc8oZuayQwUo4/yAsSIR6sBj+&#13;&#10;HkdRU5txOkiclWR//U0f/DFbWDlrQcqMu59bYRVn9VeNhn4aTSaBxfEymX4c42LPLetzi942NwTe&#13;&#10;j7CCRkYx+Pv6KBaWmmfszyK8CpPQEm9n3B/FG9+vCvZPqsUiOoG3RviVfjTyyIHQ36fuWVhzGEJg&#13;&#10;zh0d6SvSN7PoffvmL7aeiioO6tTVA2vA+Tjqw36GpTq/R6/TX2T+AgAA//8DAFBLAwQUAAYACAAA&#13;&#10;ACEA39JJmuEAAAAPAQAADwAAAGRycy9kb3ducmV2LnhtbExPTU/DMAy9I/EfIiNx25IVVmjXdEJM&#13;&#10;XEEbbBK3rPHaisapmmwt/x5zgovlJz+/j2I9uU5ccAitJw2LuQKBVHnbUq3h4/1l9ggiREPWdJ5Q&#13;&#10;wzcGWJfXV4XJrR9pi5ddrAWLUMiNhibGPpcyVA06E+a+R+LbyQ/ORIZDLe1gRhZ3nUyUSqUzLbFD&#13;&#10;Y3p8brD62p2dhv3r6fNwr97qjVv2o5+UJJdJrW9vps2Kx9MKRMQp/n3AbwfODyUHO/oz2SA6xipJ&#13;&#10;maphdpcuQDAjfcgyEEdelgnIspD/e5Q/AAAA//8DAFBLAQItABQABgAIAAAAIQC2gziS/gAAAOEB&#13;&#10;AAATAAAAAAAAAAAAAAAAAAAAAABbQ29udGVudF9UeXBlc10ueG1sUEsBAi0AFAAGAAgAAAAhADj9&#13;&#10;If/WAAAAlAEAAAsAAAAAAAAAAAAAAAAALwEAAF9yZWxzLy5yZWxzUEsBAi0AFAAGAAgAAAAhADBn&#13;&#10;OFJIAgAAjQQAAA4AAAAAAAAAAAAAAAAALgIAAGRycy9lMm9Eb2MueG1sUEsBAi0AFAAGAAgAAAAh&#13;&#10;AN/SSZrhAAAADwEAAA8AAAAAAAAAAAAAAAAAogQAAGRycy9kb3ducmV2LnhtbFBLBQYAAAAABAAE&#13;&#10;APMAAACwBQAAAAA=&#13;&#10;" filled="f" stroked="f">
          <v:textbox>
            <w:txbxContent>
              <w:p w14:paraId="157E0E15" w14:textId="77777777" w:rsidR="002D283B" w:rsidRPr="002D283B" w:rsidRDefault="002D283B" w:rsidP="002D283B">
                <w:pPr>
                  <w:pStyle w:val="Pieddepage"/>
                  <w:rPr>
                    <w:rFonts w:ascii="Interstate-LightCondensed" w:hAnsi="Interstate-LightCondensed"/>
                    <w:color w:val="000000" w:themeColor="text1"/>
                    <w:sz w:val="22"/>
                  </w:rPr>
                </w:pPr>
                <w:r w:rsidRPr="002D283B">
                  <w:rPr>
                    <w:rFonts w:ascii="Interstate-LightCondensed" w:hAnsi="Interstate-LightCondensed"/>
                    <w:color w:val="000000" w:themeColor="text1"/>
                    <w:sz w:val="22"/>
                  </w:rPr>
                  <w:t>Le Pavillon Bleu est un programme de l’association Teragir</w:t>
                </w:r>
              </w:p>
              <w:p w14:paraId="1FEF043D" w14:textId="77777777" w:rsidR="002D283B" w:rsidRPr="004A6502" w:rsidRDefault="002D283B" w:rsidP="002D283B">
                <w:pPr>
                  <w:pStyle w:val="Pieddepage"/>
                  <w:rPr>
                    <w:rFonts w:ascii="Interstate-RegularCondensed" w:hAnsi="Interstate-RegularCondensed"/>
                    <w:color w:val="000000" w:themeColor="text1"/>
                    <w:sz w:val="22"/>
                    <w:lang w:val="it-IT"/>
                  </w:rPr>
                </w:pPr>
                <w:r w:rsidRPr="004A6502">
                  <w:rPr>
                    <w:rFonts w:ascii="Interstate-RegularCondensed" w:hAnsi="Interstate-RegularCondensed"/>
                    <w:color w:val="000000" w:themeColor="text1"/>
                    <w:sz w:val="22"/>
                    <w:lang w:val="it-IT"/>
                  </w:rPr>
                  <w:t>pavillonbleu@teragir.org I pavillonbleu.org</w:t>
                </w:r>
              </w:p>
              <w:p w14:paraId="2F824C03" w14:textId="77777777" w:rsidR="005848E1" w:rsidRPr="002D283B" w:rsidRDefault="005848E1" w:rsidP="005848E1">
                <w:pPr>
                  <w:pStyle w:val="Pieddepage"/>
                  <w:rPr>
                    <w:rFonts w:ascii="Interstate-LightCondensed" w:hAnsi="Interstate-LightCondensed"/>
                    <w:color w:val="000000" w:themeColor="text1"/>
                    <w:sz w:val="22"/>
                  </w:rPr>
                </w:pPr>
                <w:r w:rsidRPr="002D283B">
                  <w:rPr>
                    <w:rFonts w:ascii="Interstate-LightCondensed" w:hAnsi="Interstate-LightCondensed"/>
                    <w:color w:val="000000" w:themeColor="text1"/>
                    <w:sz w:val="22"/>
                  </w:rPr>
                  <w:t xml:space="preserve">115 rue du Faubourg Poissonnière 75009 </w:t>
                </w:r>
                <w:r>
                  <w:rPr>
                    <w:rFonts w:ascii="Interstate-LightCondensed" w:hAnsi="Interstate-LightCondensed"/>
                    <w:color w:val="000000" w:themeColor="text1"/>
                    <w:sz w:val="22"/>
                  </w:rPr>
                  <w:t>-</w:t>
                </w:r>
                <w:r w:rsidRPr="002D283B">
                  <w:rPr>
                    <w:rFonts w:ascii="Interstate-LightCondensed" w:hAnsi="Interstate-LightCondensed"/>
                    <w:color w:val="000000" w:themeColor="text1"/>
                    <w:sz w:val="22"/>
                  </w:rPr>
                  <w:t xml:space="preserve"> Paris</w:t>
                </w:r>
              </w:p>
              <w:p w14:paraId="34AADD3E" w14:textId="77777777" w:rsidR="005848E1" w:rsidRPr="002D283B" w:rsidRDefault="005848E1" w:rsidP="002D283B">
                <w:pPr>
                  <w:pStyle w:val="Pieddepage"/>
                  <w:rPr>
                    <w:rFonts w:ascii="Interstate-RegularCondensed" w:hAnsi="Interstate-RegularCondensed"/>
                    <w:color w:val="000000" w:themeColor="text1"/>
                    <w:sz w:val="22"/>
                  </w:rPr>
                </w:pPr>
              </w:p>
              <w:p w14:paraId="19F6584F" w14:textId="77777777" w:rsidR="002D283B" w:rsidRPr="00DF025C" w:rsidRDefault="002D283B" w:rsidP="00BA1F0C">
                <w:pPr>
                  <w:pStyle w:val="Pieddepage"/>
                  <w:rPr>
                    <w:sz w:val="22"/>
                  </w:rPr>
                </w:pPr>
              </w:p>
              <w:p w14:paraId="1AA69ECD" w14:textId="77777777" w:rsidR="00BA1F0C" w:rsidRDefault="00BA1F0C" w:rsidP="00BA1F0C"/>
            </w:txbxContent>
          </v:textbox>
        </v:shape>
      </w:pict>
    </w:r>
    <w:r w:rsidR="005848E1">
      <w:rPr>
        <w:rFonts w:ascii="Interstate-RegularCondensed" w:hAnsi="Interstate-RegularCondensed"/>
        <w:noProof/>
        <w:color w:val="009EE3"/>
        <w:sz w:val="22"/>
      </w:rPr>
      <w:drawing>
        <wp:anchor distT="0" distB="0" distL="114300" distR="114300" simplePos="0" relativeHeight="251664384" behindDoc="0" locked="0" layoutInCell="1" allowOverlap="1" wp14:anchorId="07727C6A" wp14:editId="4E1BA461">
          <wp:simplePos x="0" y="0"/>
          <wp:positionH relativeFrom="column">
            <wp:posOffset>-241849</wp:posOffset>
          </wp:positionH>
          <wp:positionV relativeFrom="paragraph">
            <wp:posOffset>-291105</wp:posOffset>
          </wp:positionV>
          <wp:extent cx="892810" cy="701040"/>
          <wp:effectExtent l="0" t="0" r="0" b="0"/>
          <wp:wrapThrough wrapText="bothSides">
            <wp:wrapPolygon edited="0">
              <wp:start x="0" y="0"/>
              <wp:lineTo x="0" y="21130"/>
              <wp:lineTo x="21201" y="21130"/>
              <wp:lineTo x="21201" y="0"/>
              <wp:lineTo x="0" y="0"/>
            </wp:wrapPolygon>
          </wp:wrapThrough>
          <wp:docPr id="5" name="Image 5" descr="Macintosh HD:Users:Amel:Desktop:Logos Teragir:Logo Terag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 descr="Macintosh HD:Users:Amel:Desktop:Logos Teragir:Logo Teragi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B550FE" w14:textId="77777777" w:rsidR="00A070B7" w:rsidRDefault="00A070B7" w:rsidP="00BA1F0C">
      <w:r>
        <w:separator/>
      </w:r>
    </w:p>
  </w:footnote>
  <w:footnote w:type="continuationSeparator" w:id="0">
    <w:p w14:paraId="6383A348" w14:textId="77777777" w:rsidR="00A070B7" w:rsidRDefault="00A070B7" w:rsidP="00BA1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8BFE5" w14:textId="77777777" w:rsidR="00BA1F0C" w:rsidRDefault="005848E1" w:rsidP="000F7884">
    <w:pPr>
      <w:pStyle w:val="En-tte"/>
      <w:tabs>
        <w:tab w:val="clear" w:pos="4536"/>
        <w:tab w:val="clear" w:pos="9072"/>
        <w:tab w:val="right" w:pos="9066"/>
      </w:tabs>
    </w:pPr>
    <w:r>
      <w:rPr>
        <w:noProof/>
      </w:rPr>
      <w:drawing>
        <wp:anchor distT="0" distB="0" distL="114300" distR="114300" simplePos="0" relativeHeight="251667456" behindDoc="0" locked="0" layoutInCell="1" allowOverlap="1" wp14:anchorId="7BF99AA5" wp14:editId="31AEAA6C">
          <wp:simplePos x="0" y="0"/>
          <wp:positionH relativeFrom="column">
            <wp:posOffset>-238897</wp:posOffset>
          </wp:positionH>
          <wp:positionV relativeFrom="paragraph">
            <wp:posOffset>-259801</wp:posOffset>
          </wp:positionV>
          <wp:extent cx="2869200" cy="914081"/>
          <wp:effectExtent l="0" t="0" r="1270" b="635"/>
          <wp:wrapTopAndBottom/>
          <wp:docPr id="3" name="Image 3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69200" cy="9140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737C">
      <w:rPr>
        <w:noProof/>
      </w:rPr>
      <w:drawing>
        <wp:anchor distT="0" distB="0" distL="114300" distR="114300" simplePos="0" relativeHeight="251666432" behindDoc="1" locked="0" layoutInCell="1" allowOverlap="1" wp14:anchorId="14CCBC17" wp14:editId="0D588371">
          <wp:simplePos x="0" y="0"/>
          <wp:positionH relativeFrom="column">
            <wp:posOffset>-904406</wp:posOffset>
          </wp:positionH>
          <wp:positionV relativeFrom="paragraph">
            <wp:posOffset>-474124</wp:posOffset>
          </wp:positionV>
          <wp:extent cx="7543800" cy="10744200"/>
          <wp:effectExtent l="0" t="0" r="0" b="0"/>
          <wp:wrapNone/>
          <wp:docPr id="4" name="Image 4" descr="sans titre:Users:florent:Desktop:Bandeaux Word:bandeau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 9" descr="sans titre:Users:florent:Desktop:Bandeaux Word:bandeau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ve="http://schemas.openxmlformats.org/markup-compatibility/2006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0F7884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73C80"/>
    <w:multiLevelType w:val="multilevel"/>
    <w:tmpl w:val="8760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9D1AAF"/>
    <w:multiLevelType w:val="hybridMultilevel"/>
    <w:tmpl w:val="BE30C4D2"/>
    <w:lvl w:ilvl="0" w:tplc="67FCB5B8">
      <w:numFmt w:val="bullet"/>
      <w:lvlText w:val="-"/>
      <w:lvlJc w:val="left"/>
      <w:pPr>
        <w:ind w:left="2344" w:hanging="360"/>
      </w:pPr>
      <w:rPr>
        <w:rFonts w:ascii="Interstate-RegularCondensed" w:eastAsia="Times" w:hAnsi="Interstate-RegularCondensed" w:cs="Times New Roman" w:hint="default"/>
      </w:rPr>
    </w:lvl>
    <w:lvl w:ilvl="1" w:tplc="040C0003">
      <w:start w:val="1"/>
      <w:numFmt w:val="bullet"/>
      <w:lvlText w:val="o"/>
      <w:lvlJc w:val="left"/>
      <w:pPr>
        <w:ind w:left="92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1E95624A"/>
    <w:multiLevelType w:val="hybridMultilevel"/>
    <w:tmpl w:val="DE2AAB0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2FC0F73"/>
    <w:multiLevelType w:val="hybridMultilevel"/>
    <w:tmpl w:val="E2A4463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135B39"/>
    <w:multiLevelType w:val="hybridMultilevel"/>
    <w:tmpl w:val="C2163F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3F27BF7"/>
    <w:multiLevelType w:val="multilevel"/>
    <w:tmpl w:val="EBC8E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4B832D0"/>
    <w:multiLevelType w:val="hybridMultilevel"/>
    <w:tmpl w:val="B1269572"/>
    <w:lvl w:ilvl="0" w:tplc="CD0E10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20E50"/>
    <w:multiLevelType w:val="multilevel"/>
    <w:tmpl w:val="97E6F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2"/>
  </w:num>
  <w:num w:numId="5">
    <w:abstractNumId w:val="6"/>
  </w:num>
  <w:num w:numId="6">
    <w:abstractNumId w:val="4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removePersonalInformation/>
  <w:removeDateAndTime/>
  <w:proofState w:spelling="clean" w:grammar="clean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1F0C"/>
    <w:rsid w:val="00095BDC"/>
    <w:rsid w:val="000E127D"/>
    <w:rsid w:val="000F7884"/>
    <w:rsid w:val="00133E81"/>
    <w:rsid w:val="00144E04"/>
    <w:rsid w:val="001D6152"/>
    <w:rsid w:val="001D72DE"/>
    <w:rsid w:val="001F7919"/>
    <w:rsid w:val="00226473"/>
    <w:rsid w:val="002354C3"/>
    <w:rsid w:val="00237A5D"/>
    <w:rsid w:val="00247640"/>
    <w:rsid w:val="002D283B"/>
    <w:rsid w:val="002D78CD"/>
    <w:rsid w:val="00323EEA"/>
    <w:rsid w:val="00343164"/>
    <w:rsid w:val="00395BB9"/>
    <w:rsid w:val="00395BF7"/>
    <w:rsid w:val="003B7D4C"/>
    <w:rsid w:val="003C6191"/>
    <w:rsid w:val="003D59C8"/>
    <w:rsid w:val="0040371B"/>
    <w:rsid w:val="00415EF2"/>
    <w:rsid w:val="00454A49"/>
    <w:rsid w:val="004A6502"/>
    <w:rsid w:val="00527667"/>
    <w:rsid w:val="005848E1"/>
    <w:rsid w:val="00585AA2"/>
    <w:rsid w:val="005A7B3C"/>
    <w:rsid w:val="005F5EEA"/>
    <w:rsid w:val="006307C2"/>
    <w:rsid w:val="006435CE"/>
    <w:rsid w:val="00660DAC"/>
    <w:rsid w:val="00687FC9"/>
    <w:rsid w:val="006B454C"/>
    <w:rsid w:val="006B79A9"/>
    <w:rsid w:val="006D356A"/>
    <w:rsid w:val="006D41CC"/>
    <w:rsid w:val="007653AB"/>
    <w:rsid w:val="007B132D"/>
    <w:rsid w:val="007B6F70"/>
    <w:rsid w:val="007D51F3"/>
    <w:rsid w:val="007E01DD"/>
    <w:rsid w:val="00836A61"/>
    <w:rsid w:val="008758DB"/>
    <w:rsid w:val="008C6567"/>
    <w:rsid w:val="008F7E5B"/>
    <w:rsid w:val="00933617"/>
    <w:rsid w:val="009F5AA2"/>
    <w:rsid w:val="009F737C"/>
    <w:rsid w:val="00A070B7"/>
    <w:rsid w:val="00A07916"/>
    <w:rsid w:val="00A41772"/>
    <w:rsid w:val="00A5491A"/>
    <w:rsid w:val="00A55CC0"/>
    <w:rsid w:val="00A6386A"/>
    <w:rsid w:val="00AB5D23"/>
    <w:rsid w:val="00AF326C"/>
    <w:rsid w:val="00AF6D0C"/>
    <w:rsid w:val="00B45363"/>
    <w:rsid w:val="00B64B12"/>
    <w:rsid w:val="00B67602"/>
    <w:rsid w:val="00BA1F0C"/>
    <w:rsid w:val="00BA470F"/>
    <w:rsid w:val="00BB071A"/>
    <w:rsid w:val="00BD20E8"/>
    <w:rsid w:val="00C83A9C"/>
    <w:rsid w:val="00CA5415"/>
    <w:rsid w:val="00CC621C"/>
    <w:rsid w:val="00D25E71"/>
    <w:rsid w:val="00DF65B2"/>
    <w:rsid w:val="00E125C6"/>
    <w:rsid w:val="00E64FEC"/>
    <w:rsid w:val="00E97636"/>
    <w:rsid w:val="00EA53CF"/>
    <w:rsid w:val="00EA5666"/>
    <w:rsid w:val="00EB5F80"/>
    <w:rsid w:val="00EF6666"/>
    <w:rsid w:val="00F15766"/>
    <w:rsid w:val="00F3118C"/>
    <w:rsid w:val="00F321FF"/>
    <w:rsid w:val="00F460F5"/>
    <w:rsid w:val="00F75741"/>
    <w:rsid w:val="00FC2226"/>
    <w:rsid w:val="00FD621D"/>
    <w:rsid w:val="00FE22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3209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3C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A1F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A1F0C"/>
  </w:style>
  <w:style w:type="paragraph" w:styleId="Pieddepage">
    <w:name w:val="footer"/>
    <w:basedOn w:val="Normal"/>
    <w:link w:val="PieddepageCar"/>
    <w:uiPriority w:val="99"/>
    <w:unhideWhenUsed/>
    <w:rsid w:val="00BA1F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A1F0C"/>
  </w:style>
  <w:style w:type="paragraph" w:styleId="Textedebulles">
    <w:name w:val="Balloon Text"/>
    <w:basedOn w:val="Normal"/>
    <w:link w:val="TextedebullesCar"/>
    <w:uiPriority w:val="99"/>
    <w:semiHidden/>
    <w:unhideWhenUsed/>
    <w:rsid w:val="009F737C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F737C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F321F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1F7919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8F7E5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F7E5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F7E5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F7E5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F7E5B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FE2283"/>
  </w:style>
  <w:style w:type="character" w:customStyle="1" w:styleId="fontstyle01">
    <w:name w:val="fontstyle01"/>
    <w:basedOn w:val="Policepardfaut"/>
    <w:rsid w:val="002D78CD"/>
    <w:rPr>
      <w:rFonts w:ascii="LucidaSans" w:hAnsi="LucidaSans" w:hint="default"/>
      <w:b w:val="0"/>
      <w:bCs w:val="0"/>
      <w:i w:val="0"/>
      <w:iCs w:val="0"/>
      <w:color w:val="40404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2264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sv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avillonbleu.org/l-engagement-du-pavillon-bleu-dans-l-atteinte-des-odd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1FACB29-374A-CA40-BC6B-C5F86ADE1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735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2021-11-23T15:42:00Z</dcterms:created>
  <dcterms:modified xsi:type="dcterms:W3CDTF">2021-11-23T17:31:00Z</dcterms:modified>
</cp:coreProperties>
</file>