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34E7E" w14:textId="77777777" w:rsidR="000F7884" w:rsidRPr="000F7884" w:rsidRDefault="009D0787" w:rsidP="009D0787">
      <w:pPr>
        <w:pStyle w:val="En-tte"/>
        <w:tabs>
          <w:tab w:val="clear" w:pos="4536"/>
        </w:tabs>
        <w:ind w:left="1560"/>
        <w:jc w:val="right"/>
        <w:rPr>
          <w:rFonts w:ascii="Interstate-RegularCondensed" w:hAnsi="Interstate-RegularCondensed"/>
          <w:color w:val="00AEEF"/>
          <w:szCs w:val="80"/>
        </w:rPr>
      </w:pPr>
      <w:r>
        <w:rPr>
          <w:rFonts w:ascii="Interstate-RegularCondensed" w:hAnsi="Interstate-RegularCondensed"/>
          <w:b/>
          <w:noProof/>
          <w:color w:val="00AEEF"/>
          <w:sz w:val="20"/>
          <w:szCs w:val="18"/>
        </w:rPr>
        <w:drawing>
          <wp:anchor distT="0" distB="0" distL="114300" distR="114300" simplePos="0" relativeHeight="251660800" behindDoc="0" locked="0" layoutInCell="1" allowOverlap="1" wp14:anchorId="185E8193" wp14:editId="7C9D94CD">
            <wp:simplePos x="0" y="0"/>
            <wp:positionH relativeFrom="column">
              <wp:posOffset>5107305</wp:posOffset>
            </wp:positionH>
            <wp:positionV relativeFrom="paragraph">
              <wp:posOffset>-570865</wp:posOffset>
            </wp:positionV>
            <wp:extent cx="711200" cy="711200"/>
            <wp:effectExtent l="0" t="0" r="0" b="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6A61" w:rsidRPr="000F7884">
        <w:rPr>
          <w:rFonts w:ascii="Interstate-RegularCondensed" w:hAnsi="Interstate-RegularCondensed"/>
          <w:noProof/>
          <w:color w:val="00AEEF"/>
          <w:sz w:val="80"/>
          <w:szCs w:val="80"/>
        </w:rPr>
        <w:drawing>
          <wp:anchor distT="0" distB="0" distL="114300" distR="114300" simplePos="0" relativeHeight="251630592" behindDoc="1" locked="1" layoutInCell="1" allowOverlap="1" wp14:anchorId="446289B6" wp14:editId="7D41B520">
            <wp:simplePos x="0" y="0"/>
            <wp:positionH relativeFrom="column">
              <wp:posOffset>426085</wp:posOffset>
            </wp:positionH>
            <wp:positionV relativeFrom="page">
              <wp:posOffset>955675</wp:posOffset>
            </wp:positionV>
            <wp:extent cx="1342390" cy="1342390"/>
            <wp:effectExtent l="0" t="0" r="0" b="0"/>
            <wp:wrapNone/>
            <wp:docPr id="1" name="Image 1" descr="Pavillon Bleu:Charte Graphique:Pastilles:PlanchesPastilles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villon Bleu:Charte Graphique:Pastilles:PlanchesPastilles-0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0C4531" w14:textId="77777777" w:rsidR="00DD4572" w:rsidRDefault="00BC05E6" w:rsidP="00BC05E6">
      <w:pPr>
        <w:ind w:left="1276"/>
        <w:rPr>
          <w:rFonts w:ascii="Interstate-RegularCondensed" w:eastAsia="Times" w:hAnsi="Interstate-RegularCondensed" w:cs="Times New Roman"/>
          <w:color w:val="25408F"/>
          <w:sz w:val="44"/>
          <w:szCs w:val="21"/>
        </w:rPr>
      </w:pPr>
      <w:r>
        <w:rPr>
          <w:rFonts w:ascii="Interstate-RegularCondensed" w:eastAsia="Times" w:hAnsi="Interstate-RegularCondensed" w:cs="Times New Roman"/>
          <w:color w:val="25408F"/>
          <w:sz w:val="44"/>
          <w:szCs w:val="21"/>
        </w:rPr>
        <w:t xml:space="preserve">MIEUX COMPRENDRE LE CRITÈRE : </w:t>
      </w:r>
    </w:p>
    <w:p w14:paraId="1E590B5B" w14:textId="6D82E799" w:rsidR="004057E7" w:rsidRDefault="00BC05E6" w:rsidP="00E22A51">
      <w:pPr>
        <w:ind w:left="1276"/>
        <w:rPr>
          <w:rFonts w:ascii="Interstate-RegularCondensed" w:eastAsia="Times" w:hAnsi="Interstate-RegularCondensed" w:cs="Times New Roman"/>
          <w:color w:val="25408F"/>
          <w:sz w:val="44"/>
          <w:szCs w:val="21"/>
        </w:rPr>
      </w:pPr>
      <w:r>
        <w:rPr>
          <w:rFonts w:ascii="Interstate-RegularCondensed" w:eastAsia="Times" w:hAnsi="Interstate-RegularCondensed" w:cs="Times New Roman"/>
          <w:color w:val="25408F"/>
          <w:sz w:val="44"/>
          <w:szCs w:val="21"/>
        </w:rPr>
        <w:t>ACTIVITÉS D’ÉDUCATION À L’ENVIRONNEMENT</w:t>
      </w:r>
      <w:r w:rsidR="00E22A51">
        <w:rPr>
          <w:rFonts w:ascii="Interstate-RegularCondensed" w:eastAsia="Times" w:hAnsi="Interstate-RegularCondensed" w:cs="Times New Roman"/>
          <w:color w:val="25408F"/>
          <w:sz w:val="44"/>
          <w:szCs w:val="21"/>
        </w:rPr>
        <w:t xml:space="preserve"> </w:t>
      </w:r>
      <w:r w:rsidR="001A47C1">
        <w:rPr>
          <w:rFonts w:ascii="Interstate-RegularCondensed" w:eastAsia="Times" w:hAnsi="Interstate-RegularCondensed" w:cs="Times New Roman"/>
          <w:color w:val="25408F"/>
          <w:sz w:val="44"/>
          <w:szCs w:val="21"/>
        </w:rPr>
        <w:t xml:space="preserve">/ </w:t>
      </w:r>
      <w:r w:rsidRPr="00BC05E6">
        <w:rPr>
          <w:rFonts w:ascii="Interstate-RegularCondensed" w:eastAsia="Times" w:hAnsi="Interstate-RegularCondensed" w:cs="Times New Roman"/>
          <w:color w:val="25408F"/>
          <w:sz w:val="44"/>
          <w:szCs w:val="21"/>
        </w:rPr>
        <w:t>PLAGES</w:t>
      </w:r>
    </w:p>
    <w:p w14:paraId="5516F2FF" w14:textId="77777777" w:rsidR="00BC05E6" w:rsidRPr="00BC05E6" w:rsidRDefault="00BC05E6" w:rsidP="00BC05E6">
      <w:pPr>
        <w:ind w:left="708" w:firstLine="568"/>
        <w:rPr>
          <w:b/>
          <w:color w:val="00AEEF"/>
          <w:szCs w:val="44"/>
        </w:rPr>
      </w:pPr>
    </w:p>
    <w:p w14:paraId="1854DA24" w14:textId="77777777" w:rsidR="00BC05E6" w:rsidRDefault="00BC05E6" w:rsidP="00BC05E6">
      <w:pPr>
        <w:jc w:val="both"/>
        <w:rPr>
          <w:rFonts w:ascii="Interstate-LightCondensed" w:eastAsia="Times New Roman" w:hAnsi="Interstate-LightCondensed" w:cs="Calibri"/>
          <w:color w:val="404040" w:themeColor="text1" w:themeTint="BF"/>
        </w:rPr>
      </w:pPr>
    </w:p>
    <w:p w14:paraId="59157454" w14:textId="42AEE2ED" w:rsidR="00C12DAE" w:rsidRDefault="00C12DAE" w:rsidP="00BC05E6">
      <w:pPr>
        <w:jc w:val="both"/>
        <w:rPr>
          <w:rFonts w:ascii="Interstate-LightCondensed" w:eastAsia="Times New Roman" w:hAnsi="Interstate-LightCondensed" w:cs="Calibri"/>
          <w:color w:val="404040" w:themeColor="text1" w:themeTint="BF"/>
        </w:rPr>
      </w:pPr>
      <w:r w:rsidRPr="00BC05E6">
        <w:rPr>
          <w:rFonts w:ascii="Interstate-LightCondensed" w:eastAsia="Times New Roman" w:hAnsi="Interstate-LightCondensed" w:cs="Calibri"/>
          <w:color w:val="404040" w:themeColor="text1" w:themeTint="BF"/>
        </w:rPr>
        <w:t xml:space="preserve">Les 5 activités d’éducation à l’environnement proposées par la commune doivent être affichées sur </w:t>
      </w:r>
      <w:r w:rsidR="00E22A51">
        <w:rPr>
          <w:rFonts w:ascii="Interstate-LightCondensed" w:eastAsia="Times New Roman" w:hAnsi="Interstate-LightCondensed" w:cs="Calibri"/>
          <w:color w:val="404040" w:themeColor="text1" w:themeTint="BF"/>
        </w:rPr>
        <w:t>toutes l</w:t>
      </w:r>
      <w:r w:rsidRPr="00BC05E6">
        <w:rPr>
          <w:rFonts w:ascii="Interstate-LightCondensed" w:eastAsia="Times New Roman" w:hAnsi="Interstate-LightCondensed" w:cs="Calibri"/>
          <w:color w:val="404040" w:themeColor="text1" w:themeTint="BF"/>
        </w:rPr>
        <w:t xml:space="preserve">es plages Pavillon Bleu, avec la description de chacune des activités et la date à laquelle celles-ci auront lieu. Cet affichage doit permettre à tous les visiteurs de pouvoir participer à ces activités s’ils le souhaitent. </w:t>
      </w:r>
      <w:r w:rsidR="0015767D" w:rsidRPr="00BC05E6">
        <w:rPr>
          <w:rFonts w:ascii="Interstate-LightCondensed" w:eastAsia="Times New Roman" w:hAnsi="Interstate-LightCondensed" w:cs="Calibri"/>
          <w:color w:val="404040" w:themeColor="text1" w:themeTint="BF"/>
        </w:rPr>
        <w:t>Ces activités doivent se dérouler pendant la saison estivale</w:t>
      </w:r>
      <w:r w:rsidR="00E22A51">
        <w:rPr>
          <w:rFonts w:ascii="Interstate-LightCondensed" w:eastAsia="Times New Roman" w:hAnsi="Interstate-LightCondensed" w:cs="Calibri"/>
          <w:color w:val="404040" w:themeColor="text1" w:themeTint="BF"/>
        </w:rPr>
        <w:t>,</w:t>
      </w:r>
      <w:r w:rsidR="0015767D" w:rsidRPr="00BC05E6">
        <w:rPr>
          <w:rFonts w:ascii="Interstate-LightCondensed" w:eastAsia="Times New Roman" w:hAnsi="Interstate-LightCondensed" w:cs="Calibri"/>
          <w:color w:val="404040" w:themeColor="text1" w:themeTint="BF"/>
        </w:rPr>
        <w:t xml:space="preserve"> et au moins 2 d’entre elles </w:t>
      </w:r>
      <w:r w:rsidRPr="00BC05E6">
        <w:rPr>
          <w:rFonts w:ascii="Interstate-LightCondensed" w:eastAsia="Times New Roman" w:hAnsi="Interstate-LightCondensed" w:cs="Calibri"/>
          <w:color w:val="404040" w:themeColor="text1" w:themeTint="BF"/>
        </w:rPr>
        <w:t xml:space="preserve">doivent </w:t>
      </w:r>
      <w:r w:rsidR="0015767D" w:rsidRPr="00BC05E6">
        <w:rPr>
          <w:rFonts w:ascii="Interstate-LightCondensed" w:eastAsia="Times New Roman" w:hAnsi="Interstate-LightCondensed" w:cs="Calibri"/>
          <w:color w:val="404040" w:themeColor="text1" w:themeTint="BF"/>
        </w:rPr>
        <w:t xml:space="preserve">avoir lieu </w:t>
      </w:r>
      <w:r w:rsidRPr="00BC05E6">
        <w:rPr>
          <w:rFonts w:ascii="Interstate-LightCondensed" w:eastAsia="Times New Roman" w:hAnsi="Interstate-LightCondensed" w:cs="Calibri"/>
          <w:color w:val="404040" w:themeColor="text1" w:themeTint="BF"/>
        </w:rPr>
        <w:t xml:space="preserve">directement sur </w:t>
      </w:r>
      <w:r w:rsidR="00E17F20" w:rsidRPr="00BC05E6">
        <w:rPr>
          <w:rFonts w:ascii="Interstate-LightCondensed" w:eastAsia="Times New Roman" w:hAnsi="Interstate-LightCondensed" w:cs="Calibri"/>
          <w:color w:val="404040" w:themeColor="text1" w:themeTint="BF"/>
        </w:rPr>
        <w:t>les plages</w:t>
      </w:r>
      <w:r w:rsidR="0015767D" w:rsidRPr="00BC05E6">
        <w:rPr>
          <w:rFonts w:ascii="Interstate-LightCondensed" w:eastAsia="Times New Roman" w:hAnsi="Interstate-LightCondensed" w:cs="Calibri"/>
          <w:color w:val="404040" w:themeColor="text1" w:themeTint="BF"/>
        </w:rPr>
        <w:t xml:space="preserve"> labellisées.</w:t>
      </w:r>
    </w:p>
    <w:p w14:paraId="6271612F" w14:textId="77777777" w:rsidR="00BC05E6" w:rsidRPr="00BC05E6" w:rsidRDefault="00BC05E6" w:rsidP="00BC05E6">
      <w:pPr>
        <w:jc w:val="both"/>
        <w:rPr>
          <w:rFonts w:ascii="Interstate-LightCondensed" w:eastAsia="Times New Roman" w:hAnsi="Interstate-LightCondensed" w:cs="Calibri"/>
          <w:color w:val="404040" w:themeColor="text1" w:themeTint="BF"/>
        </w:rPr>
      </w:pPr>
    </w:p>
    <w:p w14:paraId="271CA54A" w14:textId="09E7E414" w:rsidR="00250422" w:rsidRPr="00BC05E6" w:rsidRDefault="00250422" w:rsidP="00BC05E6">
      <w:pPr>
        <w:jc w:val="both"/>
        <w:rPr>
          <w:rFonts w:ascii="Interstate-LightCondensed" w:eastAsia="Times New Roman" w:hAnsi="Interstate-LightCondensed" w:cs="Calibri"/>
          <w:color w:val="404040" w:themeColor="text1" w:themeTint="BF"/>
        </w:rPr>
      </w:pPr>
      <w:r w:rsidRPr="00BC05E6">
        <w:rPr>
          <w:rFonts w:ascii="Interstate-LightCondensed" w:eastAsia="Times New Roman" w:hAnsi="Interstate-LightCondensed" w:cs="Calibri"/>
          <w:color w:val="404040" w:themeColor="text1" w:themeTint="BF"/>
        </w:rPr>
        <w:t xml:space="preserve">Ces animations </w:t>
      </w:r>
      <w:r w:rsidR="00E17F20" w:rsidRPr="00BC05E6">
        <w:rPr>
          <w:rFonts w:ascii="Interstate-LightCondensed" w:eastAsia="Times New Roman" w:hAnsi="Interstate-LightCondensed" w:cs="Calibri"/>
          <w:color w:val="404040" w:themeColor="text1" w:themeTint="BF"/>
        </w:rPr>
        <w:t xml:space="preserve">doivent </w:t>
      </w:r>
      <w:r w:rsidRPr="00BC05E6">
        <w:rPr>
          <w:rFonts w:ascii="Interstate-LightCondensed" w:eastAsia="Times New Roman" w:hAnsi="Interstate-LightCondensed" w:cs="Calibri"/>
          <w:color w:val="404040" w:themeColor="text1" w:themeTint="BF"/>
        </w:rPr>
        <w:t>porter sur l’environnement naturel, la biodiversité,</w:t>
      </w:r>
      <w:r w:rsidR="00C12DAE" w:rsidRPr="00BC05E6">
        <w:rPr>
          <w:rFonts w:ascii="Interstate-LightCondensed" w:eastAsia="Times New Roman" w:hAnsi="Interstate-LightCondensed" w:cs="Calibri"/>
          <w:color w:val="404040" w:themeColor="text1" w:themeTint="BF"/>
        </w:rPr>
        <w:t xml:space="preserve"> les enjeux du développement durable </w:t>
      </w:r>
      <w:r w:rsidRPr="00BC05E6">
        <w:rPr>
          <w:rFonts w:ascii="Interstate-LightCondensed" w:eastAsia="Times New Roman" w:hAnsi="Interstate-LightCondensed" w:cs="Calibri"/>
          <w:color w:val="404040" w:themeColor="text1" w:themeTint="BF"/>
        </w:rPr>
        <w:t>(</w:t>
      </w:r>
      <w:r w:rsidR="00C12DAE" w:rsidRPr="00BC05E6">
        <w:rPr>
          <w:rFonts w:ascii="Interstate-LightCondensed" w:eastAsia="Times New Roman" w:hAnsi="Interstate-LightCondensed" w:cs="Calibri"/>
          <w:color w:val="404040" w:themeColor="text1" w:themeTint="BF"/>
        </w:rPr>
        <w:t xml:space="preserve">gestion des </w:t>
      </w:r>
      <w:r w:rsidRPr="00BC05E6">
        <w:rPr>
          <w:rFonts w:ascii="Interstate-LightCondensed" w:eastAsia="Times New Roman" w:hAnsi="Interstate-LightCondensed" w:cs="Calibri"/>
          <w:color w:val="404040" w:themeColor="text1" w:themeTint="BF"/>
        </w:rPr>
        <w:t>déchets, énergie,</w:t>
      </w:r>
      <w:r w:rsidR="004057E7" w:rsidRPr="00BC05E6">
        <w:rPr>
          <w:rFonts w:ascii="Interstate-LightCondensed" w:eastAsia="Times New Roman" w:hAnsi="Interstate-LightCondensed" w:cs="Calibri"/>
          <w:color w:val="404040" w:themeColor="text1" w:themeTint="BF"/>
        </w:rPr>
        <w:t xml:space="preserve"> changement climatique,</w:t>
      </w:r>
      <w:r w:rsidRPr="00BC05E6">
        <w:rPr>
          <w:rFonts w:ascii="Interstate-LightCondensed" w:eastAsia="Times New Roman" w:hAnsi="Interstate-LightCondensed" w:cs="Calibri"/>
          <w:color w:val="404040" w:themeColor="text1" w:themeTint="BF"/>
        </w:rPr>
        <w:t xml:space="preserve"> etc.)</w:t>
      </w:r>
      <w:r w:rsidR="00B228D8" w:rsidRPr="00BC05E6">
        <w:rPr>
          <w:rFonts w:ascii="Interstate-LightCondensed" w:eastAsia="Times New Roman" w:hAnsi="Interstate-LightCondensed" w:cs="Calibri"/>
          <w:color w:val="404040" w:themeColor="text1" w:themeTint="BF"/>
        </w:rPr>
        <w:t>, les éco-gestes, etc</w:t>
      </w:r>
      <w:r w:rsidR="00C12DAE" w:rsidRPr="00BC05E6">
        <w:rPr>
          <w:rFonts w:ascii="Interstate-LightCondensed" w:eastAsia="Times New Roman" w:hAnsi="Interstate-LightCondensed" w:cs="Calibri"/>
          <w:color w:val="404040" w:themeColor="text1" w:themeTint="BF"/>
        </w:rPr>
        <w:t>.</w:t>
      </w:r>
    </w:p>
    <w:p w14:paraId="4CD28668" w14:textId="77777777" w:rsidR="006679B5" w:rsidRDefault="006679B5" w:rsidP="00BC05E6">
      <w:pPr>
        <w:jc w:val="both"/>
        <w:rPr>
          <w:rFonts w:ascii="Interstate-LightCondensed" w:eastAsia="Times New Roman" w:hAnsi="Interstate-LightCondensed" w:cs="Calibri"/>
          <w:color w:val="404040" w:themeColor="text1" w:themeTint="BF"/>
        </w:rPr>
      </w:pPr>
    </w:p>
    <w:p w14:paraId="466202F8" w14:textId="10232FC7" w:rsidR="00BC05E6" w:rsidRDefault="00250422" w:rsidP="00BC05E6">
      <w:pPr>
        <w:jc w:val="both"/>
        <w:rPr>
          <w:rFonts w:ascii="Interstate-LightCondensed" w:eastAsia="Times New Roman" w:hAnsi="Interstate-LightCondensed" w:cs="Calibri"/>
          <w:color w:val="404040" w:themeColor="text1" w:themeTint="BF"/>
        </w:rPr>
      </w:pPr>
      <w:r w:rsidRPr="00BC05E6">
        <w:rPr>
          <w:rFonts w:ascii="Interstate-LightCondensed" w:eastAsia="Times New Roman" w:hAnsi="Interstate-LightCondensed" w:cs="Calibri"/>
          <w:color w:val="404040" w:themeColor="text1" w:themeTint="BF"/>
        </w:rPr>
        <w:t xml:space="preserve">Il est important que ces activités soient reconsidérées tous les ans afin de susciter l’intérêt du public, d’être en phase avec les enjeux </w:t>
      </w:r>
      <w:r w:rsidR="00C12DAE" w:rsidRPr="00BC05E6">
        <w:rPr>
          <w:rFonts w:ascii="Interstate-LightCondensed" w:eastAsia="Times New Roman" w:hAnsi="Interstate-LightCondensed" w:cs="Calibri"/>
          <w:color w:val="404040" w:themeColor="text1" w:themeTint="BF"/>
        </w:rPr>
        <w:t>écologiques</w:t>
      </w:r>
      <w:r w:rsidRPr="00BC05E6">
        <w:rPr>
          <w:rFonts w:ascii="Interstate-LightCondensed" w:eastAsia="Times New Roman" w:hAnsi="Interstate-LightCondensed" w:cs="Calibri"/>
          <w:color w:val="404040" w:themeColor="text1" w:themeTint="BF"/>
        </w:rPr>
        <w:t xml:space="preserve"> et de sensibiliser</w:t>
      </w:r>
      <w:r w:rsidR="00C12DAE" w:rsidRPr="00BC05E6">
        <w:rPr>
          <w:rFonts w:ascii="Interstate-LightCondensed" w:eastAsia="Times New Roman" w:hAnsi="Interstate-LightCondensed" w:cs="Calibri"/>
          <w:color w:val="404040" w:themeColor="text1" w:themeTint="BF"/>
        </w:rPr>
        <w:t xml:space="preserve"> </w:t>
      </w:r>
      <w:r w:rsidRPr="00BC05E6">
        <w:rPr>
          <w:rFonts w:ascii="Interstate-LightCondensed" w:eastAsia="Times New Roman" w:hAnsi="Interstate-LightCondensed" w:cs="Calibri"/>
          <w:color w:val="404040" w:themeColor="text1" w:themeTint="BF"/>
        </w:rPr>
        <w:t xml:space="preserve">à de nouvelles thématiques. Cependant, certaines activités peuvent être </w:t>
      </w:r>
      <w:r w:rsidR="00E17F20" w:rsidRPr="00BC05E6">
        <w:rPr>
          <w:rFonts w:ascii="Interstate-LightCondensed" w:eastAsia="Times New Roman" w:hAnsi="Interstate-LightCondensed" w:cs="Calibri"/>
          <w:color w:val="404040" w:themeColor="text1" w:themeTint="BF"/>
        </w:rPr>
        <w:t xml:space="preserve">reconduites </w:t>
      </w:r>
      <w:r w:rsidRPr="00BC05E6">
        <w:rPr>
          <w:rFonts w:ascii="Interstate-LightCondensed" w:eastAsia="Times New Roman" w:hAnsi="Interstate-LightCondensed" w:cs="Calibri"/>
          <w:color w:val="404040" w:themeColor="text1" w:themeTint="BF"/>
        </w:rPr>
        <w:t>d’une année sur l’autre si elles sont particulièrement pertinentes et mobilisatrices.</w:t>
      </w:r>
      <w:r w:rsidR="004C2141" w:rsidRPr="00BC05E6">
        <w:rPr>
          <w:rFonts w:ascii="Interstate-LightCondensed" w:eastAsia="Times New Roman" w:hAnsi="Interstate-LightCondensed" w:cs="Calibri"/>
          <w:color w:val="404040" w:themeColor="text1" w:themeTint="BF"/>
        </w:rPr>
        <w:t xml:space="preserve"> </w:t>
      </w:r>
    </w:p>
    <w:p w14:paraId="46B7FE28" w14:textId="3FF638D5" w:rsidR="00BC05E6" w:rsidRDefault="00BC05E6" w:rsidP="00BC05E6">
      <w:pPr>
        <w:jc w:val="both"/>
        <w:rPr>
          <w:rFonts w:ascii="Interstate-LightCondensed" w:eastAsia="Times New Roman" w:hAnsi="Interstate-LightCondensed" w:cs="Calibri"/>
          <w:color w:val="404040" w:themeColor="text1" w:themeTint="BF"/>
        </w:rPr>
      </w:pPr>
    </w:p>
    <w:p w14:paraId="63EF1D84" w14:textId="77777777" w:rsidR="00B01567" w:rsidRPr="00BC05E6" w:rsidRDefault="00B01567" w:rsidP="00BC05E6">
      <w:pPr>
        <w:jc w:val="both"/>
        <w:rPr>
          <w:rFonts w:ascii="Interstate-LightCondensed" w:eastAsia="Times New Roman" w:hAnsi="Interstate-LightCondensed" w:cs="Calibri"/>
          <w:color w:val="404040" w:themeColor="text1" w:themeTint="BF"/>
        </w:rPr>
      </w:pPr>
    </w:p>
    <w:p w14:paraId="75DAB29C" w14:textId="77777777" w:rsidR="00C12DAE" w:rsidRPr="00BC05E6" w:rsidRDefault="00C12DAE" w:rsidP="00BC05E6">
      <w:pPr>
        <w:jc w:val="both"/>
        <w:rPr>
          <w:rFonts w:ascii="Interstate-LightCondensed" w:eastAsia="Times New Roman" w:hAnsi="Interstate-LightCondensed" w:cs="Calibri"/>
          <w:color w:val="404040" w:themeColor="text1" w:themeTint="BF"/>
        </w:rPr>
      </w:pPr>
      <w:r w:rsidRPr="00BC05E6">
        <w:rPr>
          <w:rFonts w:ascii="Interstate-LightCondensed" w:eastAsia="Times New Roman" w:hAnsi="Interstate-LightCondensed" w:cs="Calibri"/>
          <w:color w:val="404040" w:themeColor="text1" w:themeTint="BF"/>
        </w:rPr>
        <w:sym w:font="Wingdings" w:char="F0E0"/>
      </w:r>
      <w:r w:rsidRPr="00BC05E6">
        <w:rPr>
          <w:rFonts w:ascii="Interstate-LightCondensed" w:eastAsia="Times New Roman" w:hAnsi="Interstate-LightCondensed" w:cs="Calibri"/>
          <w:color w:val="404040" w:themeColor="text1" w:themeTint="BF"/>
        </w:rPr>
        <w:t xml:space="preserve"> </w:t>
      </w:r>
      <w:r w:rsidR="00250422" w:rsidRPr="00BC05E6">
        <w:rPr>
          <w:rFonts w:ascii="Interstate-LightCondensed" w:eastAsia="Times New Roman" w:hAnsi="Interstate-LightCondensed" w:cs="Calibri"/>
          <w:color w:val="404040" w:themeColor="text1" w:themeTint="BF"/>
        </w:rPr>
        <w:t xml:space="preserve">Il faut distinguer les activités d’éducation à l’environnement des actions </w:t>
      </w:r>
      <w:r w:rsidR="00E17F20" w:rsidRPr="00BC05E6">
        <w:rPr>
          <w:rFonts w:ascii="Interstate-LightCondensed" w:eastAsia="Times New Roman" w:hAnsi="Interstate-LightCondensed" w:cs="Calibri"/>
          <w:color w:val="404040" w:themeColor="text1" w:themeTint="BF"/>
        </w:rPr>
        <w:t xml:space="preserve">et dispositifs </w:t>
      </w:r>
      <w:r w:rsidR="00250422" w:rsidRPr="00BC05E6">
        <w:rPr>
          <w:rFonts w:ascii="Interstate-LightCondensed" w:eastAsia="Times New Roman" w:hAnsi="Interstate-LightCondensed" w:cs="Calibri"/>
          <w:color w:val="404040" w:themeColor="text1" w:themeTint="BF"/>
        </w:rPr>
        <w:t>en faveur de l’environnement.</w:t>
      </w:r>
    </w:p>
    <w:p w14:paraId="62030733" w14:textId="7406EB89" w:rsidR="00C12DAE" w:rsidRPr="00BC05E6" w:rsidRDefault="00C12DAE" w:rsidP="00BC05E6">
      <w:pPr>
        <w:pStyle w:val="Paragraphedeliste"/>
        <w:numPr>
          <w:ilvl w:val="1"/>
          <w:numId w:val="9"/>
        </w:numPr>
        <w:jc w:val="both"/>
        <w:rPr>
          <w:rFonts w:ascii="Interstate-LightCondensed" w:eastAsia="Times New Roman" w:hAnsi="Interstate-LightCondensed" w:cs="Calibri"/>
          <w:color w:val="404040" w:themeColor="text1" w:themeTint="BF"/>
        </w:rPr>
      </w:pPr>
      <w:r w:rsidRPr="00BC05E6">
        <w:rPr>
          <w:rFonts w:ascii="Interstate-LightCondensed" w:eastAsia="Times New Roman" w:hAnsi="Interstate-LightCondensed" w:cs="Calibri"/>
          <w:color w:val="404040" w:themeColor="text1" w:themeTint="BF"/>
        </w:rPr>
        <w:t>Exemple 1 : l</w:t>
      </w:r>
      <w:r w:rsidR="00250422" w:rsidRPr="00BC05E6">
        <w:rPr>
          <w:rFonts w:ascii="Interstate-LightCondensed" w:eastAsia="Times New Roman" w:hAnsi="Interstate-LightCondensed" w:cs="Calibri"/>
          <w:color w:val="404040" w:themeColor="text1" w:themeTint="BF"/>
        </w:rPr>
        <w:t>a mise en place d</w:t>
      </w:r>
      <w:r w:rsidR="00E17F20" w:rsidRPr="00BC05E6">
        <w:rPr>
          <w:rFonts w:ascii="Interstate-LightCondensed" w:eastAsia="Times New Roman" w:hAnsi="Interstate-LightCondensed" w:cs="Calibri"/>
          <w:color w:val="404040" w:themeColor="text1" w:themeTint="BF"/>
        </w:rPr>
        <w:t>’éclairage</w:t>
      </w:r>
      <w:r w:rsidR="00250422" w:rsidRPr="00BC05E6">
        <w:rPr>
          <w:rFonts w:ascii="Interstate-LightCondensed" w:eastAsia="Times New Roman" w:hAnsi="Interstate-LightCondensed" w:cs="Calibri"/>
          <w:color w:val="404040" w:themeColor="text1" w:themeTint="BF"/>
        </w:rPr>
        <w:t xml:space="preserve"> </w:t>
      </w:r>
      <w:proofErr w:type="spellStart"/>
      <w:r w:rsidR="00250422" w:rsidRPr="00BC05E6">
        <w:rPr>
          <w:rFonts w:ascii="Interstate-LightCondensed" w:eastAsia="Times New Roman" w:hAnsi="Interstate-LightCondensed" w:cs="Calibri"/>
          <w:color w:val="404040" w:themeColor="text1" w:themeTint="BF"/>
        </w:rPr>
        <w:t>Led</w:t>
      </w:r>
      <w:proofErr w:type="spellEnd"/>
      <w:r w:rsidR="00250422" w:rsidRPr="00BC05E6">
        <w:rPr>
          <w:rFonts w:ascii="Interstate-LightCondensed" w:eastAsia="Times New Roman" w:hAnsi="Interstate-LightCondensed" w:cs="Calibri"/>
          <w:color w:val="404040" w:themeColor="text1" w:themeTint="BF"/>
        </w:rPr>
        <w:t xml:space="preserve"> </w:t>
      </w:r>
      <w:r w:rsidR="00E17F20" w:rsidRPr="00BC05E6">
        <w:rPr>
          <w:rFonts w:ascii="Interstate-LightCondensed" w:eastAsia="Times New Roman" w:hAnsi="Interstate-LightCondensed" w:cs="Calibri"/>
          <w:color w:val="404040" w:themeColor="text1" w:themeTint="BF"/>
        </w:rPr>
        <w:t xml:space="preserve">est </w:t>
      </w:r>
      <w:r w:rsidR="00250422" w:rsidRPr="00BC05E6">
        <w:rPr>
          <w:rFonts w:ascii="Interstate-LightCondensed" w:eastAsia="Times New Roman" w:hAnsi="Interstate-LightCondensed" w:cs="Calibri"/>
          <w:color w:val="404040" w:themeColor="text1" w:themeTint="BF"/>
        </w:rPr>
        <w:t xml:space="preserve">considérée comme une action en faveur de l’environnement tandis qu’une sensibilisation à la consommation d’énergie, quel que soit le format choisi, </w:t>
      </w:r>
      <w:r w:rsidR="006819B9">
        <w:rPr>
          <w:rFonts w:ascii="Interstate-LightCondensed" w:eastAsia="Times New Roman" w:hAnsi="Interstate-LightCondensed" w:cs="Calibri"/>
          <w:color w:val="404040" w:themeColor="text1" w:themeTint="BF"/>
        </w:rPr>
        <w:t xml:space="preserve">est </w:t>
      </w:r>
      <w:r w:rsidR="00250422" w:rsidRPr="00BC05E6">
        <w:rPr>
          <w:rFonts w:ascii="Interstate-LightCondensed" w:eastAsia="Times New Roman" w:hAnsi="Interstate-LightCondensed" w:cs="Calibri"/>
          <w:color w:val="404040" w:themeColor="text1" w:themeTint="BF"/>
        </w:rPr>
        <w:t xml:space="preserve">considérée comme une activité d’éducation à l’environnement. </w:t>
      </w:r>
    </w:p>
    <w:p w14:paraId="22C85CD5" w14:textId="056A151C" w:rsidR="00BC05E6" w:rsidRPr="00E22A51" w:rsidRDefault="00C12DAE" w:rsidP="00FA72E4">
      <w:pPr>
        <w:pStyle w:val="Paragraphedeliste"/>
        <w:numPr>
          <w:ilvl w:val="1"/>
          <w:numId w:val="9"/>
        </w:numPr>
        <w:jc w:val="both"/>
        <w:rPr>
          <w:rFonts w:ascii="Interstate-LightCondensed" w:eastAsia="Times New Roman" w:hAnsi="Interstate-LightCondensed" w:cs="Calibri"/>
          <w:color w:val="404040" w:themeColor="text1" w:themeTint="BF"/>
        </w:rPr>
      </w:pPr>
      <w:r w:rsidRPr="00E22A51">
        <w:rPr>
          <w:rFonts w:ascii="Interstate-LightCondensed" w:eastAsia="Times New Roman" w:hAnsi="Interstate-LightCondensed" w:cs="Calibri"/>
          <w:color w:val="404040" w:themeColor="text1" w:themeTint="BF"/>
        </w:rPr>
        <w:t xml:space="preserve">Exemple 2 : </w:t>
      </w:r>
      <w:r w:rsidR="006819B9">
        <w:rPr>
          <w:rFonts w:ascii="Interstate-LightCondensed" w:eastAsia="Times New Roman" w:hAnsi="Interstate-LightCondensed" w:cs="Calibri"/>
          <w:color w:val="404040" w:themeColor="text1" w:themeTint="BF"/>
        </w:rPr>
        <w:t>l</w:t>
      </w:r>
      <w:r w:rsidR="00250422" w:rsidRPr="00E22A51">
        <w:rPr>
          <w:rFonts w:ascii="Interstate-LightCondensed" w:eastAsia="Times New Roman" w:hAnsi="Interstate-LightCondensed" w:cs="Calibri"/>
          <w:color w:val="404040" w:themeColor="text1" w:themeTint="BF"/>
        </w:rPr>
        <w:t xml:space="preserve">a mise en place de </w:t>
      </w:r>
      <w:r w:rsidR="00E17F20" w:rsidRPr="00E22A51">
        <w:rPr>
          <w:rFonts w:ascii="Interstate-LightCondensed" w:eastAsia="Times New Roman" w:hAnsi="Interstate-LightCondensed" w:cs="Calibri"/>
          <w:color w:val="404040" w:themeColor="text1" w:themeTint="BF"/>
        </w:rPr>
        <w:t>certains dispositifs ou affichages visant à inviter plus directement l’usager à l’action ou à l’informer sur une thématique environnementale (</w:t>
      </w:r>
      <w:r w:rsidR="00600DE3" w:rsidRPr="00E22A51">
        <w:rPr>
          <w:rFonts w:ascii="Interstate-LightCondensed" w:eastAsia="Times New Roman" w:hAnsi="Interstate-LightCondensed" w:cs="Calibri"/>
          <w:color w:val="404040" w:themeColor="text1" w:themeTint="BF"/>
        </w:rPr>
        <w:t>bac à marée</w:t>
      </w:r>
      <w:r w:rsidRPr="00E22A51">
        <w:rPr>
          <w:rFonts w:ascii="Interstate-LightCondensed" w:eastAsia="Times New Roman" w:hAnsi="Interstate-LightCondensed" w:cs="Calibri"/>
          <w:color w:val="404040" w:themeColor="text1" w:themeTint="BF"/>
        </w:rPr>
        <w:t xml:space="preserve">, </w:t>
      </w:r>
      <w:r w:rsidR="00600DE3" w:rsidRPr="00E22A51">
        <w:rPr>
          <w:rFonts w:ascii="Interstate-LightCondensed" w:eastAsia="Times New Roman" w:hAnsi="Interstate-LightCondensed" w:cs="Calibri"/>
          <w:color w:val="404040" w:themeColor="text1" w:themeTint="BF"/>
        </w:rPr>
        <w:t>poisson glouton</w:t>
      </w:r>
      <w:r w:rsidRPr="00E22A51">
        <w:rPr>
          <w:rFonts w:ascii="Interstate-LightCondensed" w:eastAsia="Times New Roman" w:hAnsi="Interstate-LightCondensed" w:cs="Calibri"/>
          <w:color w:val="404040" w:themeColor="text1" w:themeTint="BF"/>
        </w:rPr>
        <w:t xml:space="preserve">, </w:t>
      </w:r>
      <w:r w:rsidR="00E17F20" w:rsidRPr="00E22A51">
        <w:rPr>
          <w:rFonts w:ascii="Interstate-LightCondensed" w:eastAsia="Times New Roman" w:hAnsi="Interstate-LightCondensed" w:cs="Calibri"/>
          <w:color w:val="404040" w:themeColor="text1" w:themeTint="BF"/>
        </w:rPr>
        <w:t xml:space="preserve">sentier pédagogique, </w:t>
      </w:r>
      <w:r w:rsidRPr="00E22A51">
        <w:rPr>
          <w:rFonts w:ascii="Interstate-LightCondensed" w:eastAsia="Times New Roman" w:hAnsi="Interstate-LightCondensed" w:cs="Calibri"/>
          <w:color w:val="404040" w:themeColor="text1" w:themeTint="BF"/>
        </w:rPr>
        <w:t>etc.)</w:t>
      </w:r>
      <w:r w:rsidR="00E17F20" w:rsidRPr="00E22A51">
        <w:rPr>
          <w:rFonts w:ascii="Interstate-LightCondensed" w:eastAsia="Times New Roman" w:hAnsi="Interstate-LightCondensed" w:cs="Calibri"/>
          <w:color w:val="404040" w:themeColor="text1" w:themeTint="BF"/>
        </w:rPr>
        <w:t xml:space="preserve"> </w:t>
      </w:r>
      <w:r w:rsidR="00600DE3" w:rsidRPr="00E22A51">
        <w:rPr>
          <w:rFonts w:ascii="Interstate-LightCondensed" w:eastAsia="Times New Roman" w:hAnsi="Interstate-LightCondensed" w:cs="Calibri"/>
          <w:color w:val="404040" w:themeColor="text1" w:themeTint="BF"/>
        </w:rPr>
        <w:t xml:space="preserve">pourra être considérée comme une activité d’éducation à l’environnement la première année de son installation. Toutefois les années suivantes, </w:t>
      </w:r>
      <w:r w:rsidR="005734AD" w:rsidRPr="00E22A51">
        <w:rPr>
          <w:rFonts w:ascii="Interstate-LightCondensed" w:eastAsia="Times New Roman" w:hAnsi="Interstate-LightCondensed" w:cs="Calibri"/>
          <w:color w:val="404040" w:themeColor="text1" w:themeTint="BF"/>
        </w:rPr>
        <w:t>des</w:t>
      </w:r>
      <w:r w:rsidR="00600DE3" w:rsidRPr="00E22A51">
        <w:rPr>
          <w:rFonts w:ascii="Interstate-LightCondensed" w:eastAsia="Times New Roman" w:hAnsi="Interstate-LightCondensed" w:cs="Calibri"/>
          <w:color w:val="404040" w:themeColor="text1" w:themeTint="BF"/>
        </w:rPr>
        <w:t xml:space="preserve"> animations</w:t>
      </w:r>
      <w:r w:rsidR="005734AD" w:rsidRPr="00E22A51">
        <w:rPr>
          <w:rFonts w:ascii="Interstate-LightCondensed" w:eastAsia="Times New Roman" w:hAnsi="Interstate-LightCondensed" w:cs="Calibri"/>
          <w:color w:val="404040" w:themeColor="text1" w:themeTint="BF"/>
        </w:rPr>
        <w:t xml:space="preserve"> devront être</w:t>
      </w:r>
      <w:r w:rsidR="00600DE3" w:rsidRPr="00E22A51">
        <w:rPr>
          <w:rFonts w:ascii="Interstate-LightCondensed" w:eastAsia="Times New Roman" w:hAnsi="Interstate-LightCondensed" w:cs="Calibri"/>
          <w:color w:val="404040" w:themeColor="text1" w:themeTint="BF"/>
        </w:rPr>
        <w:t xml:space="preserve"> menée</w:t>
      </w:r>
      <w:r w:rsidR="005734AD" w:rsidRPr="00E22A51">
        <w:rPr>
          <w:rFonts w:ascii="Interstate-LightCondensed" w:eastAsia="Times New Roman" w:hAnsi="Interstate-LightCondensed" w:cs="Calibri"/>
          <w:color w:val="404040" w:themeColor="text1" w:themeTint="BF"/>
        </w:rPr>
        <w:t>s</w:t>
      </w:r>
      <w:r w:rsidR="00600DE3" w:rsidRPr="00E22A51">
        <w:rPr>
          <w:rFonts w:ascii="Interstate-LightCondensed" w:eastAsia="Times New Roman" w:hAnsi="Interstate-LightCondensed" w:cs="Calibri"/>
          <w:color w:val="404040" w:themeColor="text1" w:themeTint="BF"/>
        </w:rPr>
        <w:t xml:space="preserve"> autour d</w:t>
      </w:r>
      <w:r w:rsidR="005734AD" w:rsidRPr="00E22A51">
        <w:rPr>
          <w:rFonts w:ascii="Interstate-LightCondensed" w:eastAsia="Times New Roman" w:hAnsi="Interstate-LightCondensed" w:cs="Calibri"/>
          <w:color w:val="404040" w:themeColor="text1" w:themeTint="BF"/>
        </w:rPr>
        <w:t>u dispositif</w:t>
      </w:r>
      <w:r w:rsidR="006819B9">
        <w:rPr>
          <w:rFonts w:ascii="Interstate-LightCondensed" w:eastAsia="Times New Roman" w:hAnsi="Interstate-LightCondensed" w:cs="Calibri"/>
          <w:color w:val="404040" w:themeColor="text1" w:themeTint="BF"/>
        </w:rPr>
        <w:t xml:space="preserve"> pour que celui-ci puisse être considéré comme activité de sensibilisation.</w:t>
      </w:r>
    </w:p>
    <w:p w14:paraId="171CC464" w14:textId="480D5147" w:rsidR="00B01567" w:rsidRPr="00B01567" w:rsidRDefault="00B01567" w:rsidP="00BE5E94">
      <w:pPr>
        <w:pStyle w:val="NormalWeb"/>
        <w:textAlignment w:val="baseline"/>
        <w:rPr>
          <w:rFonts w:ascii="Interstate-LightCondensed" w:hAnsi="Interstate-LightCondensed" w:cs="Calibri"/>
          <w:i/>
          <w:iCs/>
          <w:color w:val="404040" w:themeColor="text1" w:themeTint="BF"/>
          <w:sz w:val="16"/>
          <w:szCs w:val="16"/>
        </w:rPr>
      </w:pPr>
      <w:r w:rsidRPr="00B01567">
        <w:rPr>
          <w:rFonts w:ascii="Interstate-LightCondensed" w:hAnsi="Interstate-LightCondensed" w:cs="Calibri"/>
          <w:i/>
          <w:iCs/>
          <w:noProof/>
          <w:color w:val="404040" w:themeColor="text1" w:themeTint="BF"/>
        </w:rPr>
        <w:drawing>
          <wp:anchor distT="0" distB="0" distL="114300" distR="114300" simplePos="0" relativeHeight="251792384" behindDoc="1" locked="0" layoutInCell="1" allowOverlap="1" wp14:anchorId="5EFAB326" wp14:editId="0C6BA465">
            <wp:simplePos x="0" y="0"/>
            <wp:positionH relativeFrom="column">
              <wp:posOffset>5126355</wp:posOffset>
            </wp:positionH>
            <wp:positionV relativeFrom="paragraph">
              <wp:posOffset>454025</wp:posOffset>
            </wp:positionV>
            <wp:extent cx="1023620" cy="496570"/>
            <wp:effectExtent l="0" t="0" r="5080" b="0"/>
            <wp:wrapTight wrapText="bothSides">
              <wp:wrapPolygon edited="0">
                <wp:start x="0" y="0"/>
                <wp:lineTo x="0" y="20716"/>
                <wp:lineTo x="21305" y="20716"/>
                <wp:lineTo x="21305" y="0"/>
                <wp:lineTo x="0" y="0"/>
              </wp:wrapPolygon>
            </wp:wrapTight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2202EE6A-F222-4526-A252-6A0C1C23E9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2202EE6A-F222-4526-A252-6A0C1C23E97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36" t="964" r="34284" b="89390"/>
                    <a:stretch/>
                  </pic:blipFill>
                  <pic:spPr bwMode="auto">
                    <a:xfrm>
                      <a:off x="0" y="0"/>
                      <a:ext cx="102362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A8258" w14:textId="6FB5209E" w:rsidR="00DF7782" w:rsidRPr="002B278C" w:rsidRDefault="004F3040" w:rsidP="00BE5E94">
      <w:pPr>
        <w:pStyle w:val="NormalWeb"/>
        <w:textAlignment w:val="baseline"/>
        <w:rPr>
          <w:rFonts w:ascii="Interstate-RegularCondensed" w:hAnsi="Interstate-RegularCondensed"/>
          <w:b/>
          <w:i/>
          <w:iCs/>
          <w:color w:val="00AEEF"/>
          <w:sz w:val="46"/>
          <w:szCs w:val="46"/>
        </w:rPr>
      </w:pPr>
      <w:r w:rsidRPr="002B278C">
        <w:rPr>
          <w:rFonts w:ascii="Interstate-LightCondensed" w:hAnsi="Interstate-LightCondensed" w:cs="Calibri"/>
          <w:i/>
          <w:iCs/>
          <w:color w:val="404040" w:themeColor="text1" w:themeTint="BF"/>
        </w:rPr>
        <w:t xml:space="preserve">Les </w:t>
      </w:r>
      <w:r w:rsidR="006679B5" w:rsidRPr="002B278C">
        <w:rPr>
          <w:rFonts w:ascii="Interstate-LightCondensed" w:hAnsi="Interstate-LightCondensed" w:cs="Calibri"/>
          <w:i/>
          <w:iCs/>
          <w:color w:val="404040" w:themeColor="text1" w:themeTint="BF"/>
        </w:rPr>
        <w:t xml:space="preserve">activités d’éducation à l’environnement </w:t>
      </w:r>
      <w:r w:rsidR="002B278C">
        <w:rPr>
          <w:rFonts w:ascii="Interstate-LightCondensed" w:hAnsi="Interstate-LightCondensed" w:cs="Calibri"/>
          <w:i/>
          <w:iCs/>
          <w:color w:val="404040" w:themeColor="text1" w:themeTint="BF"/>
        </w:rPr>
        <w:t xml:space="preserve">permettent </w:t>
      </w:r>
      <w:r w:rsidR="006679B5" w:rsidRPr="002B278C">
        <w:rPr>
          <w:rFonts w:ascii="Interstate-LightCondensed" w:hAnsi="Interstate-LightCondensed" w:cs="Calibri"/>
          <w:i/>
          <w:iCs/>
          <w:color w:val="404040" w:themeColor="text1" w:themeTint="BF"/>
        </w:rPr>
        <w:t xml:space="preserve">de </w:t>
      </w:r>
      <w:r w:rsidR="00B01567">
        <w:rPr>
          <w:rFonts w:ascii="Interstate-LightCondensed" w:hAnsi="Interstate-LightCondensed" w:cs="Calibri"/>
          <w:i/>
          <w:iCs/>
          <w:color w:val="404040" w:themeColor="text1" w:themeTint="BF"/>
        </w:rPr>
        <w:t>s</w:t>
      </w:r>
      <w:r w:rsidR="006679B5" w:rsidRPr="002B278C">
        <w:rPr>
          <w:rFonts w:ascii="Interstate-LightCondensed" w:hAnsi="Interstate-LightCondensed" w:cs="Calibri"/>
          <w:i/>
          <w:iCs/>
          <w:color w:val="404040" w:themeColor="text1" w:themeTint="BF"/>
        </w:rPr>
        <w:t xml:space="preserve">ensibiliser </w:t>
      </w:r>
      <w:r w:rsidR="00BE5E94">
        <w:rPr>
          <w:rFonts w:ascii="Interstate-LightCondensed" w:hAnsi="Interstate-LightCondensed" w:cs="Calibri"/>
          <w:i/>
          <w:iCs/>
          <w:color w:val="404040" w:themeColor="text1" w:themeTint="BF"/>
        </w:rPr>
        <w:t>les usager</w:t>
      </w:r>
      <w:r w:rsidR="00B01567">
        <w:rPr>
          <w:rFonts w:ascii="Interstate-LightCondensed" w:hAnsi="Interstate-LightCondensed" w:cs="Calibri"/>
          <w:i/>
          <w:iCs/>
          <w:color w:val="404040" w:themeColor="text1" w:themeTint="BF"/>
        </w:rPr>
        <w:t xml:space="preserve">s </w:t>
      </w:r>
      <w:r w:rsidR="00BE5E94">
        <w:rPr>
          <w:rFonts w:ascii="Interstate-LightCondensed" w:hAnsi="Interstate-LightCondensed" w:cs="Calibri"/>
          <w:i/>
          <w:iCs/>
          <w:color w:val="404040" w:themeColor="text1" w:themeTint="BF"/>
        </w:rPr>
        <w:t xml:space="preserve">et de les </w:t>
      </w:r>
      <w:r w:rsidR="002B278C">
        <w:rPr>
          <w:rFonts w:ascii="Interstate-LightCondensed" w:hAnsi="Interstate-LightCondensed" w:cs="Calibri"/>
          <w:i/>
          <w:iCs/>
          <w:color w:val="404040" w:themeColor="text1" w:themeTint="BF"/>
        </w:rPr>
        <w:t>associer à l’atteinte des</w:t>
      </w:r>
      <w:r w:rsidR="00B01567">
        <w:rPr>
          <w:rFonts w:ascii="Interstate-LightCondensed" w:hAnsi="Interstate-LightCondensed" w:cs="Calibri"/>
          <w:i/>
          <w:iCs/>
          <w:color w:val="404040" w:themeColor="text1" w:themeTint="BF"/>
        </w:rPr>
        <w:t xml:space="preserve"> </w:t>
      </w:r>
      <w:r w:rsidR="002B278C">
        <w:rPr>
          <w:rFonts w:ascii="Interstate-LightCondensed" w:hAnsi="Interstate-LightCondensed" w:cs="Calibri"/>
          <w:i/>
          <w:iCs/>
          <w:color w:val="404040" w:themeColor="text1" w:themeTint="BF"/>
        </w:rPr>
        <w:t>« </w:t>
      </w:r>
      <w:r w:rsidR="006679B5" w:rsidRPr="002B278C">
        <w:rPr>
          <w:rFonts w:ascii="Interstate-LightCondensed" w:hAnsi="Interstate-LightCondensed" w:cs="Calibri"/>
          <w:i/>
          <w:iCs/>
          <w:color w:val="404040" w:themeColor="text1" w:themeTint="BF"/>
        </w:rPr>
        <w:t>Objectifs de développement durabl</w:t>
      </w:r>
      <w:r w:rsidR="00BE5E94">
        <w:rPr>
          <w:rFonts w:ascii="Interstate-LightCondensed" w:hAnsi="Interstate-LightCondensed" w:cs="Calibri"/>
          <w:i/>
          <w:iCs/>
          <w:color w:val="404040" w:themeColor="text1" w:themeTint="BF"/>
        </w:rPr>
        <w:t>e »</w:t>
      </w:r>
      <w:r w:rsidR="006679B5" w:rsidRPr="002B278C">
        <w:rPr>
          <w:rFonts w:ascii="Interstate-LightCondensed" w:hAnsi="Interstate-LightCondensed" w:cs="Calibri"/>
          <w:i/>
          <w:iCs/>
          <w:color w:val="404040" w:themeColor="text1" w:themeTint="BF"/>
        </w:rPr>
        <w:t>.</w:t>
      </w:r>
      <w:r w:rsidR="00B01567">
        <w:rPr>
          <w:rFonts w:ascii="Interstate-LightCondensed" w:hAnsi="Interstate-LightCondensed" w:cs="Calibri"/>
          <w:i/>
          <w:iCs/>
          <w:color w:val="404040" w:themeColor="text1" w:themeTint="BF"/>
        </w:rPr>
        <w:t xml:space="preserve"> </w:t>
      </w:r>
      <w:r w:rsidR="00B01567">
        <w:rPr>
          <w:rFonts w:ascii="Interstate-LightCondensed" w:hAnsi="Interstate-LightCondensed" w:cs="Calibri"/>
          <w:i/>
          <w:iCs/>
          <w:color w:val="404040" w:themeColor="text1" w:themeTint="BF"/>
        </w:rPr>
        <w:br/>
        <w:t>(</w:t>
      </w:r>
      <w:r w:rsidR="00BE5E94">
        <w:rPr>
          <w:rFonts w:ascii="Interstate-LightCondensed" w:hAnsi="Interstate-LightCondensed" w:cs="Calibri"/>
          <w:i/>
          <w:iCs/>
          <w:color w:val="404040" w:themeColor="text1" w:themeTint="BF"/>
        </w:rPr>
        <w:t xml:space="preserve">En savoir plus : </w:t>
      </w:r>
      <w:hyperlink r:id="rId11" w:history="1">
        <w:r w:rsidR="00BE5E94" w:rsidRPr="00BE5E94">
          <w:rPr>
            <w:rStyle w:val="Lienhypertexte"/>
            <w:rFonts w:ascii="Interstate-LightCondensed" w:hAnsi="Interstate-LightCondensed" w:cs="Calibri"/>
            <w:i/>
            <w:iCs/>
          </w:rPr>
          <w:t>Le Pavillon Bleu et les ODD</w:t>
        </w:r>
      </w:hyperlink>
      <w:r w:rsidR="00B01567">
        <w:rPr>
          <w:rFonts w:ascii="Interstate-LightCondensed" w:hAnsi="Interstate-LightCondensed" w:cs="Calibri"/>
          <w:i/>
          <w:iCs/>
          <w:color w:val="404040" w:themeColor="text1" w:themeTint="BF"/>
        </w:rPr>
        <w:t>)</w:t>
      </w:r>
      <w:r w:rsidR="00DF7782" w:rsidRPr="002B278C">
        <w:rPr>
          <w:rFonts w:ascii="Interstate-RegularCondensed" w:hAnsi="Interstate-RegularCondensed"/>
          <w:b/>
          <w:i/>
          <w:iCs/>
          <w:color w:val="00AEEF"/>
          <w:sz w:val="46"/>
          <w:szCs w:val="46"/>
        </w:rPr>
        <w:br w:type="page"/>
      </w:r>
    </w:p>
    <w:p w14:paraId="0B43101A" w14:textId="3942B9E2" w:rsidR="00BC05E6" w:rsidRPr="00B240E4" w:rsidRDefault="00B240E4" w:rsidP="00B240E4">
      <w:pPr>
        <w:spacing w:line="276" w:lineRule="auto"/>
        <w:ind w:left="1276"/>
        <w:jc w:val="center"/>
        <w:rPr>
          <w:rFonts w:ascii="Interstate-RegularCondensed" w:eastAsia="Times" w:hAnsi="Interstate-RegularCondensed" w:cs="Times New Roman"/>
          <w:color w:val="0076C0"/>
          <w:sz w:val="56"/>
          <w:szCs w:val="56"/>
          <w:u w:val="single"/>
        </w:rPr>
      </w:pPr>
      <w:r>
        <w:rPr>
          <w:rFonts w:ascii="Interstate-RegularCondensed" w:hAnsi="Interstate-RegularCondensed"/>
          <w:b/>
          <w:noProof/>
          <w:color w:val="00AEEF"/>
          <w:sz w:val="52"/>
          <w:szCs w:val="22"/>
        </w:rPr>
        <w:lastRenderedPageBreak/>
        <w:drawing>
          <wp:anchor distT="0" distB="0" distL="114300" distR="114300" simplePos="0" relativeHeight="251770880" behindDoc="1" locked="0" layoutInCell="1" allowOverlap="1" wp14:anchorId="3A5C70C2" wp14:editId="33A96FB2">
            <wp:simplePos x="0" y="0"/>
            <wp:positionH relativeFrom="column">
              <wp:posOffset>5048885</wp:posOffset>
            </wp:positionH>
            <wp:positionV relativeFrom="paragraph">
              <wp:posOffset>500380</wp:posOffset>
            </wp:positionV>
            <wp:extent cx="466090" cy="466090"/>
            <wp:effectExtent l="0" t="0" r="0" b="0"/>
            <wp:wrapTight wrapText="bothSides">
              <wp:wrapPolygon edited="0">
                <wp:start x="0" y="0"/>
                <wp:lineTo x="0" y="20305"/>
                <wp:lineTo x="20305" y="20305"/>
                <wp:lineTo x="20305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405C">
        <w:rPr>
          <w:rFonts w:ascii="Interstate-RegularCondensed" w:hAnsi="Interstate-RegularCondensed"/>
          <w:b/>
          <w:noProof/>
          <w:color w:val="00AEEF"/>
          <w:sz w:val="44"/>
          <w:szCs w:val="44"/>
        </w:rPr>
        <w:drawing>
          <wp:anchor distT="0" distB="0" distL="114300" distR="114300" simplePos="0" relativeHeight="251768832" behindDoc="0" locked="0" layoutInCell="1" allowOverlap="1" wp14:anchorId="6E49CF53" wp14:editId="6667B576">
            <wp:simplePos x="0" y="0"/>
            <wp:positionH relativeFrom="column">
              <wp:posOffset>5590540</wp:posOffset>
            </wp:positionH>
            <wp:positionV relativeFrom="paragraph">
              <wp:posOffset>498587</wp:posOffset>
            </wp:positionV>
            <wp:extent cx="468630" cy="468630"/>
            <wp:effectExtent l="0" t="0" r="7620" b="762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4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5E6" w:rsidRPr="00EC4A37">
        <w:rPr>
          <w:rFonts w:ascii="Interstate-RegularCondensed" w:eastAsia="Times" w:hAnsi="Interstate-RegularCondensed" w:cs="Times New Roman"/>
          <w:color w:val="0076C0"/>
          <w:sz w:val="44"/>
          <w:szCs w:val="44"/>
          <w:u w:val="single"/>
        </w:rPr>
        <w:t>QUELQUES EXEMPLES</w:t>
      </w:r>
      <w:r w:rsidR="00EC4A37">
        <w:rPr>
          <w:rFonts w:ascii="Interstate-RegularCondensed" w:eastAsia="Times" w:hAnsi="Interstate-RegularCondensed" w:cs="Times New Roman"/>
          <w:color w:val="0076C0"/>
          <w:sz w:val="44"/>
          <w:szCs w:val="44"/>
          <w:u w:val="single"/>
        </w:rPr>
        <w:t xml:space="preserve"> D’ACTIVI</w:t>
      </w:r>
      <w:r w:rsidR="00EC4A37" w:rsidRPr="00EC4A37">
        <w:rPr>
          <w:rFonts w:ascii="Interstate-RegularCondensed" w:eastAsia="Times" w:hAnsi="Interstate-RegularCondensed" w:cs="Times New Roman"/>
          <w:color w:val="0076C0"/>
          <w:sz w:val="44"/>
          <w:szCs w:val="44"/>
          <w:u w:val="single"/>
        </w:rPr>
        <w:t>TÉ</w:t>
      </w:r>
      <w:r w:rsidR="009B564B" w:rsidRPr="00EC4A37">
        <w:rPr>
          <w:rFonts w:ascii="Interstate-RegularCondensed" w:eastAsia="Times" w:hAnsi="Interstate-RegularCondensed" w:cs="Times New Roman"/>
          <w:color w:val="0076C0"/>
          <w:sz w:val="44"/>
          <w:szCs w:val="44"/>
          <w:u w:val="single"/>
          <w14:textOutline w14:w="9525" w14:cap="rnd" w14:cmpd="sng" w14:algn="ctr">
            <w14:solidFill>
              <w14:schemeClr w14:val="accent5"/>
            </w14:solidFill>
            <w14:prstDash w14:val="solid"/>
            <w14:bevel/>
          </w14:textOutline>
        </w:rPr>
        <w:br/>
      </w:r>
    </w:p>
    <w:p w14:paraId="3A00C97C" w14:textId="54ED8394" w:rsidR="007D2A6C" w:rsidRDefault="00BC05E6" w:rsidP="00562DE9">
      <w:pPr>
        <w:rPr>
          <w:rFonts w:ascii="Interstate-LightCondensed" w:hAnsi="Interstate-LightCondensed" w:cs="Arial"/>
          <w:color w:val="00AEEF"/>
        </w:rPr>
      </w:pPr>
      <w:r w:rsidRPr="00BC05E6">
        <w:rPr>
          <w:rFonts w:ascii="Interstate-RegularCondensed" w:eastAsia="Times" w:hAnsi="Interstate-RegularCondensed" w:cs="Times New Roman"/>
          <w:color w:val="0076C0"/>
          <w:sz w:val="44"/>
          <w:szCs w:val="44"/>
        </w:rPr>
        <w:t>BIODIVERSITÉ</w:t>
      </w:r>
    </w:p>
    <w:p w14:paraId="55D99430" w14:textId="60B6DABE" w:rsidR="00F15766" w:rsidRPr="00BC05E6" w:rsidRDefault="00E90583" w:rsidP="00E90583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BC05E6">
        <w:rPr>
          <w:rFonts w:ascii="Interstate-LightCondensed" w:hAnsi="Interstate-LightCondensed" w:cs="Calibri"/>
          <w:color w:val="404040" w:themeColor="text1" w:themeTint="BF"/>
        </w:rPr>
        <w:t xml:space="preserve">Ateliers de </w:t>
      </w:r>
      <w:r w:rsidR="00086778" w:rsidRPr="00BC05E6">
        <w:rPr>
          <w:rFonts w:ascii="Interstate-LightCondensed" w:hAnsi="Interstate-LightCondensed" w:cs="Calibri"/>
          <w:color w:val="404040" w:themeColor="text1" w:themeTint="BF"/>
        </w:rPr>
        <w:t xml:space="preserve">sensibilisation </w:t>
      </w:r>
      <w:r w:rsidR="00240F67" w:rsidRPr="00BC05E6">
        <w:rPr>
          <w:rFonts w:ascii="Interstate-LightCondensed" w:hAnsi="Interstate-LightCondensed" w:cs="Calibri"/>
          <w:color w:val="404040" w:themeColor="text1" w:themeTint="BF"/>
        </w:rPr>
        <w:t>à la biodiversité</w:t>
      </w:r>
      <w:r w:rsidR="00086778" w:rsidRPr="00BC05E6">
        <w:rPr>
          <w:rFonts w:ascii="Interstate-LightCondensed" w:hAnsi="Interstate-LightCondensed" w:cs="Calibri"/>
          <w:color w:val="404040" w:themeColor="text1" w:themeTint="BF"/>
        </w:rPr>
        <w:t xml:space="preserve"> locale : sortie nature avec un guide</w:t>
      </w:r>
      <w:r w:rsidR="00204F6D" w:rsidRPr="00BC05E6">
        <w:rPr>
          <w:rFonts w:ascii="Interstate-LightCondensed" w:hAnsi="Interstate-LightCondensed" w:cs="Calibri"/>
          <w:color w:val="404040" w:themeColor="text1" w:themeTint="BF"/>
        </w:rPr>
        <w:t>, observations de la faune et flore locale</w:t>
      </w:r>
      <w:r w:rsidRPr="00BC05E6">
        <w:rPr>
          <w:rFonts w:ascii="Interstate-LightCondensed" w:hAnsi="Interstate-LightCondensed" w:cs="Calibri"/>
          <w:color w:val="404040" w:themeColor="text1" w:themeTint="BF"/>
        </w:rPr>
        <w:t xml:space="preserve">, sortie </w:t>
      </w:r>
      <w:r w:rsidR="00F15766" w:rsidRPr="00BC05E6">
        <w:rPr>
          <w:rFonts w:ascii="Interstate-LightCondensed" w:hAnsi="Interstate-LightCondensed" w:cs="Calibri"/>
          <w:color w:val="404040" w:themeColor="text1" w:themeTint="BF"/>
        </w:rPr>
        <w:t xml:space="preserve">estran </w:t>
      </w:r>
      <w:r w:rsidRPr="00BC05E6">
        <w:rPr>
          <w:rFonts w:ascii="Interstate-LightCondensed" w:hAnsi="Interstate-LightCondensed" w:cs="Calibri"/>
          <w:color w:val="404040" w:themeColor="text1" w:themeTint="BF"/>
        </w:rPr>
        <w:t>à la</w:t>
      </w:r>
      <w:r w:rsidR="00F15766" w:rsidRPr="00BC05E6">
        <w:rPr>
          <w:rFonts w:ascii="Interstate-LightCondensed" w:hAnsi="Interstate-LightCondensed" w:cs="Calibri"/>
          <w:color w:val="404040" w:themeColor="text1" w:themeTint="BF"/>
        </w:rPr>
        <w:t xml:space="preserve"> découverte </w:t>
      </w:r>
      <w:r w:rsidRPr="00BC05E6">
        <w:rPr>
          <w:rFonts w:ascii="Interstate-LightCondensed" w:hAnsi="Interstate-LightCondensed" w:cs="Calibri"/>
          <w:color w:val="404040" w:themeColor="text1" w:themeTint="BF"/>
        </w:rPr>
        <w:t xml:space="preserve">de la </w:t>
      </w:r>
      <w:r w:rsidR="00F15766" w:rsidRPr="00BC05E6">
        <w:rPr>
          <w:rFonts w:ascii="Interstate-LightCondensed" w:hAnsi="Interstate-LightCondensed" w:cs="Calibri"/>
          <w:color w:val="404040" w:themeColor="text1" w:themeTint="BF"/>
        </w:rPr>
        <w:t xml:space="preserve">laisse de mer et </w:t>
      </w:r>
      <w:r w:rsidRPr="00BC05E6">
        <w:rPr>
          <w:rFonts w:ascii="Interstate-LightCondensed" w:hAnsi="Interstate-LightCondensed" w:cs="Calibri"/>
          <w:color w:val="404040" w:themeColor="text1" w:themeTint="BF"/>
        </w:rPr>
        <w:t>de l’</w:t>
      </w:r>
      <w:r w:rsidR="00F15766" w:rsidRPr="00BC05E6">
        <w:rPr>
          <w:rFonts w:ascii="Interstate-LightCondensed" w:hAnsi="Interstate-LightCondensed" w:cs="Calibri"/>
          <w:color w:val="404040" w:themeColor="text1" w:themeTint="BF"/>
        </w:rPr>
        <w:t>écosystème dunaire</w:t>
      </w:r>
    </w:p>
    <w:p w14:paraId="1716E648" w14:textId="36E96D1B" w:rsidR="00F15766" w:rsidRPr="00BC05E6" w:rsidRDefault="00E90583" w:rsidP="00F15766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BC05E6">
        <w:rPr>
          <w:rFonts w:ascii="Interstate-LightCondensed" w:hAnsi="Interstate-LightCondensed" w:cs="Calibri"/>
          <w:color w:val="404040" w:themeColor="text1" w:themeTint="BF"/>
        </w:rPr>
        <w:t>S</w:t>
      </w:r>
      <w:r w:rsidR="00086778" w:rsidRPr="00BC05E6">
        <w:rPr>
          <w:rFonts w:ascii="Interstate-LightCondensed" w:hAnsi="Interstate-LightCondensed" w:cs="Calibri"/>
          <w:color w:val="404040" w:themeColor="text1" w:themeTint="BF"/>
        </w:rPr>
        <w:t>ensibilisation au respect des zones de nidification</w:t>
      </w:r>
      <w:r w:rsidRPr="00BC05E6">
        <w:rPr>
          <w:rFonts w:ascii="Interstate-LightCondensed" w:hAnsi="Interstate-LightCondensed" w:cs="Calibri"/>
          <w:color w:val="404040" w:themeColor="text1" w:themeTint="BF"/>
        </w:rPr>
        <w:t>, à travers par exemple la campagne d’affichages “on marche sur des œufs” auprès des zones protégées</w:t>
      </w:r>
    </w:p>
    <w:p w14:paraId="648D20C3" w14:textId="47818F6C" w:rsidR="00EF6666" w:rsidRPr="00BC05E6" w:rsidRDefault="00EF6666" w:rsidP="00F15766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BC05E6">
        <w:rPr>
          <w:rFonts w:ascii="Interstate-LightCondensed" w:hAnsi="Interstate-LightCondensed" w:cs="Calibri"/>
          <w:color w:val="404040" w:themeColor="text1" w:themeTint="BF"/>
        </w:rPr>
        <w:t xml:space="preserve">Chantier participatif de </w:t>
      </w:r>
      <w:proofErr w:type="spellStart"/>
      <w:r w:rsidRPr="00BC05E6">
        <w:rPr>
          <w:rFonts w:ascii="Interstate-LightCondensed" w:hAnsi="Interstate-LightCondensed" w:cs="Calibri"/>
          <w:color w:val="404040" w:themeColor="text1" w:themeTint="BF"/>
        </w:rPr>
        <w:t>revégétalisation</w:t>
      </w:r>
      <w:proofErr w:type="spellEnd"/>
      <w:r w:rsidR="00240F67" w:rsidRPr="00BC05E6">
        <w:rPr>
          <w:rFonts w:ascii="Interstate-LightCondensed" w:hAnsi="Interstate-LightCondensed" w:cs="Calibri"/>
          <w:color w:val="404040" w:themeColor="text1" w:themeTint="BF"/>
        </w:rPr>
        <w:t> : plantation d’espèces non exotiques, de prairies mellifères, etc.</w:t>
      </w:r>
    </w:p>
    <w:p w14:paraId="152EB30E" w14:textId="75441A03" w:rsidR="00086778" w:rsidRPr="00BC05E6" w:rsidRDefault="00086778" w:rsidP="00086778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BC05E6">
        <w:rPr>
          <w:rFonts w:ascii="Interstate-LightCondensed" w:hAnsi="Interstate-LightCondensed" w:cs="Calibri"/>
          <w:color w:val="404040" w:themeColor="text1" w:themeTint="BF"/>
        </w:rPr>
        <w:t>Construction participative d’habitats pour les espèces locales : hôtel à insecte, nichoirs, ruches</w:t>
      </w:r>
      <w:r w:rsidR="006D2606" w:rsidRPr="00BC05E6">
        <w:rPr>
          <w:rFonts w:ascii="Interstate-LightCondensed" w:hAnsi="Interstate-LightCondensed" w:cs="Calibri"/>
          <w:color w:val="404040" w:themeColor="text1" w:themeTint="BF"/>
        </w:rPr>
        <w:t>…</w:t>
      </w:r>
    </w:p>
    <w:p w14:paraId="3B97EE3D" w14:textId="4379F50B" w:rsidR="00F15766" w:rsidRPr="00BC05E6" w:rsidRDefault="00F15766" w:rsidP="00F15766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BC05E6">
        <w:rPr>
          <w:rFonts w:ascii="Interstate-LightCondensed" w:hAnsi="Interstate-LightCondensed" w:cs="Calibri"/>
          <w:color w:val="404040" w:themeColor="text1" w:themeTint="BF"/>
        </w:rPr>
        <w:t>Sciences participatives : suivi d’espèces en lien avec des structures spécialisées (ONF, CNRS, LPO, CPIE, ORB</w:t>
      </w:r>
      <w:r w:rsidR="00EC4A37">
        <w:rPr>
          <w:rFonts w:ascii="Interstate-LightCondensed" w:hAnsi="Interstate-LightCondensed" w:cs="Calibri"/>
          <w:color w:val="404040" w:themeColor="text1" w:themeTint="BF"/>
        </w:rPr>
        <w:t>,</w:t>
      </w:r>
      <w:r w:rsidRPr="00BC05E6">
        <w:rPr>
          <w:rFonts w:ascii="Interstate-LightCondensed" w:hAnsi="Interstate-LightCondensed" w:cs="Calibri"/>
          <w:color w:val="404040" w:themeColor="text1" w:themeTint="BF"/>
        </w:rPr>
        <w:t xml:space="preserve"> etc</w:t>
      </w:r>
      <w:r w:rsidR="00EC4A37">
        <w:rPr>
          <w:rFonts w:ascii="Interstate-LightCondensed" w:hAnsi="Interstate-LightCondensed" w:cs="Calibri"/>
          <w:color w:val="404040" w:themeColor="text1" w:themeTint="BF"/>
        </w:rPr>
        <w:t>.</w:t>
      </w:r>
      <w:r w:rsidRPr="00BC05E6">
        <w:rPr>
          <w:rFonts w:ascii="Interstate-LightCondensed" w:hAnsi="Interstate-LightCondensed" w:cs="Calibri"/>
          <w:color w:val="404040" w:themeColor="text1" w:themeTint="BF"/>
        </w:rPr>
        <w:t>)</w:t>
      </w:r>
    </w:p>
    <w:p w14:paraId="4E9B5EF2" w14:textId="31288AE5" w:rsidR="00F15766" w:rsidRPr="00BC05E6" w:rsidRDefault="00086778" w:rsidP="00F15766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BC05E6">
        <w:rPr>
          <w:rFonts w:ascii="Interstate-LightCondensed" w:hAnsi="Interstate-LightCondensed" w:cs="Calibri"/>
          <w:color w:val="404040" w:themeColor="text1" w:themeTint="BF"/>
        </w:rPr>
        <w:t>Création d’ai</w:t>
      </w:r>
      <w:r w:rsidR="00F15766" w:rsidRPr="00BC05E6">
        <w:rPr>
          <w:rFonts w:ascii="Interstate-LightCondensed" w:hAnsi="Interstate-LightCondensed" w:cs="Calibri"/>
          <w:color w:val="404040" w:themeColor="text1" w:themeTint="BF"/>
        </w:rPr>
        <w:t>res marines et/ou terrestres éducatives</w:t>
      </w:r>
    </w:p>
    <w:p w14:paraId="39963A03" w14:textId="42C620F9" w:rsidR="00F15766" w:rsidRPr="00BC05E6" w:rsidRDefault="00F15766" w:rsidP="00F15766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BC05E6">
        <w:rPr>
          <w:rFonts w:ascii="Interstate-LightCondensed" w:hAnsi="Interstate-LightCondensed" w:cs="Calibri"/>
          <w:color w:val="404040" w:themeColor="text1" w:themeTint="BF"/>
        </w:rPr>
        <w:t>Quiz interactif sur la biodiversité</w:t>
      </w:r>
    </w:p>
    <w:p w14:paraId="533C6599" w14:textId="77777777" w:rsidR="00EF6666" w:rsidRPr="00BC05E6" w:rsidRDefault="00EF6666" w:rsidP="00F15766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BC05E6">
        <w:rPr>
          <w:rFonts w:ascii="Interstate-LightCondensed" w:hAnsi="Interstate-LightCondensed" w:cs="Calibri"/>
          <w:color w:val="404040" w:themeColor="text1" w:themeTint="BF"/>
        </w:rPr>
        <w:t>Initiation à la pêche</w:t>
      </w:r>
      <w:r w:rsidR="00086778" w:rsidRPr="00BC05E6">
        <w:rPr>
          <w:rFonts w:ascii="Interstate-LightCondensed" w:hAnsi="Interstate-LightCondensed" w:cs="Calibri"/>
          <w:color w:val="404040" w:themeColor="text1" w:themeTint="BF"/>
        </w:rPr>
        <w:t xml:space="preserve"> à pied</w:t>
      </w:r>
      <w:r w:rsidRPr="00BC05E6">
        <w:rPr>
          <w:rFonts w:ascii="Interstate-LightCondensed" w:hAnsi="Interstate-LightCondensed" w:cs="Calibri"/>
          <w:color w:val="404040" w:themeColor="text1" w:themeTint="BF"/>
        </w:rPr>
        <w:t xml:space="preserve"> raisonnée</w:t>
      </w:r>
    </w:p>
    <w:p w14:paraId="4F12769F" w14:textId="3664500A" w:rsidR="00086778" w:rsidRPr="00BC05E6" w:rsidRDefault="00D0135B" w:rsidP="00086778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BC05E6">
        <w:rPr>
          <w:rFonts w:ascii="Interstate-LightCondensed" w:hAnsi="Interstate-LightCondensed" w:cs="Calibri"/>
          <w:color w:val="404040" w:themeColor="text1" w:themeTint="BF"/>
        </w:rPr>
        <w:t>Conférence en lien avec les enjeux écologiques : navigateur, exploration scientifique, association environnementale, Parc Naturel Régional, etc.</w:t>
      </w:r>
    </w:p>
    <w:p w14:paraId="2DF25A70" w14:textId="7E664EB1" w:rsidR="00EC4A37" w:rsidRDefault="009B564B" w:rsidP="00086778">
      <w:pPr>
        <w:rPr>
          <w:rFonts w:ascii="Interstate-LightCondensed" w:eastAsia="Times New Roman" w:hAnsi="Interstate-LightCondensed" w:cs="Calibri"/>
          <w:i/>
          <w:iCs/>
          <w:color w:val="404040" w:themeColor="text1" w:themeTint="BF"/>
        </w:rPr>
      </w:pPr>
      <w:r w:rsidRPr="00BC05E6">
        <w:rPr>
          <w:rFonts w:ascii="Interstate-LightCondensed" w:eastAsia="Times New Roman" w:hAnsi="Interstate-LightCondensed" w:cs="Calibri"/>
          <w:color w:val="404040" w:themeColor="text1" w:themeTint="BF"/>
        </w:rPr>
        <w:br/>
      </w:r>
      <w:r w:rsidR="00BC05E6" w:rsidRPr="00BC05E6">
        <w:rPr>
          <w:rFonts w:ascii="Interstate-LightCondensed" w:eastAsia="Times New Roman" w:hAnsi="Interstate-LightCondensed" w:cs="Calibri"/>
          <w:i/>
          <w:iCs/>
          <w:color w:val="404040" w:themeColor="text1" w:themeTint="BF"/>
        </w:rPr>
        <w:sym w:font="Wingdings" w:char="F0E0"/>
      </w:r>
      <w:r w:rsidR="00BC05E6">
        <w:rPr>
          <w:rFonts w:ascii="Interstate-LightCondensed" w:eastAsia="Times New Roman" w:hAnsi="Interstate-LightCondensed" w:cs="Calibri"/>
          <w:i/>
          <w:iCs/>
          <w:color w:val="404040" w:themeColor="text1" w:themeTint="BF"/>
        </w:rPr>
        <w:t xml:space="preserve"> </w:t>
      </w:r>
      <w:r w:rsidRPr="00BC05E6">
        <w:rPr>
          <w:rFonts w:ascii="Interstate-LightCondensed" w:eastAsia="Times New Roman" w:hAnsi="Interstate-LightCondensed" w:cs="Calibri"/>
          <w:i/>
          <w:iCs/>
          <w:color w:val="404040" w:themeColor="text1" w:themeTint="BF"/>
        </w:rPr>
        <w:t>Le Pavillon Bleu recommande qu</w:t>
      </w:r>
      <w:r w:rsidR="00DF7782" w:rsidRPr="00BC05E6">
        <w:rPr>
          <w:rFonts w:ascii="Interstate-LightCondensed" w:eastAsia="Times New Roman" w:hAnsi="Interstate-LightCondensed" w:cs="Calibri"/>
          <w:i/>
          <w:iCs/>
          <w:color w:val="404040" w:themeColor="text1" w:themeTint="BF"/>
        </w:rPr>
        <w:t>’</w:t>
      </w:r>
      <w:r w:rsidRPr="00BC05E6">
        <w:rPr>
          <w:rFonts w:ascii="Interstate-LightCondensed" w:eastAsia="Times New Roman" w:hAnsi="Interstate-LightCondensed" w:cs="Calibri"/>
          <w:i/>
          <w:iCs/>
          <w:color w:val="404040" w:themeColor="text1" w:themeTint="BF"/>
        </w:rPr>
        <w:t>au moins 1 des 5 activit</w:t>
      </w:r>
      <w:r w:rsidRPr="00BC05E6">
        <w:rPr>
          <w:rFonts w:ascii="Interstate-LightCondensed" w:eastAsia="Times New Roman" w:hAnsi="Interstate-LightCondensed" w:cs="Calibri" w:hint="eastAsia"/>
          <w:i/>
          <w:iCs/>
          <w:color w:val="404040" w:themeColor="text1" w:themeTint="BF"/>
        </w:rPr>
        <w:t>é</w:t>
      </w:r>
      <w:r w:rsidRPr="00BC05E6">
        <w:rPr>
          <w:rFonts w:ascii="Interstate-LightCondensed" w:eastAsia="Times New Roman" w:hAnsi="Interstate-LightCondensed" w:cs="Calibri"/>
          <w:i/>
          <w:iCs/>
          <w:color w:val="404040" w:themeColor="text1" w:themeTint="BF"/>
        </w:rPr>
        <w:t>s soit men</w:t>
      </w:r>
      <w:r w:rsidRPr="00BC05E6">
        <w:rPr>
          <w:rFonts w:ascii="Interstate-LightCondensed" w:eastAsia="Times New Roman" w:hAnsi="Interstate-LightCondensed" w:cs="Calibri" w:hint="eastAsia"/>
          <w:i/>
          <w:iCs/>
          <w:color w:val="404040" w:themeColor="text1" w:themeTint="BF"/>
        </w:rPr>
        <w:t>é</w:t>
      </w:r>
      <w:r w:rsidRPr="00BC05E6">
        <w:rPr>
          <w:rFonts w:ascii="Interstate-LightCondensed" w:eastAsia="Times New Roman" w:hAnsi="Interstate-LightCondensed" w:cs="Calibri"/>
          <w:i/>
          <w:iCs/>
          <w:color w:val="404040" w:themeColor="text1" w:themeTint="BF"/>
        </w:rPr>
        <w:t>e en</w:t>
      </w:r>
      <w:r w:rsidR="00BC05E6" w:rsidRPr="00BC05E6">
        <w:rPr>
          <w:rFonts w:ascii="Interstate-LightCondensed" w:eastAsia="Times New Roman" w:hAnsi="Interstate-LightCondensed" w:cs="Calibri"/>
          <w:i/>
          <w:iCs/>
          <w:color w:val="404040" w:themeColor="text1" w:themeTint="BF"/>
        </w:rPr>
        <w:t xml:space="preserve"> </w:t>
      </w:r>
      <w:r w:rsidRPr="00BC05E6">
        <w:rPr>
          <w:rFonts w:ascii="Interstate-LightCondensed" w:eastAsia="Times New Roman" w:hAnsi="Interstate-LightCondensed" w:cs="Calibri"/>
          <w:i/>
          <w:iCs/>
          <w:color w:val="404040" w:themeColor="text1" w:themeTint="BF"/>
        </w:rPr>
        <w:t xml:space="preserve">faveur de la sensibilisation </w:t>
      </w:r>
      <w:r w:rsidRPr="00BC05E6">
        <w:rPr>
          <w:rFonts w:ascii="Interstate-LightCondensed" w:eastAsia="Times New Roman" w:hAnsi="Interstate-LightCondensed" w:cs="Calibri" w:hint="eastAsia"/>
          <w:i/>
          <w:iCs/>
          <w:color w:val="404040" w:themeColor="text1" w:themeTint="BF"/>
        </w:rPr>
        <w:t>à</w:t>
      </w:r>
      <w:r w:rsidRPr="00BC05E6">
        <w:rPr>
          <w:rFonts w:ascii="Interstate-LightCondensed" w:eastAsia="Times New Roman" w:hAnsi="Interstate-LightCondensed" w:cs="Calibri"/>
          <w:i/>
          <w:iCs/>
          <w:color w:val="404040" w:themeColor="text1" w:themeTint="BF"/>
        </w:rPr>
        <w:t xml:space="preserve"> la biodiversit</w:t>
      </w:r>
      <w:r w:rsidRPr="00BC05E6">
        <w:rPr>
          <w:rFonts w:ascii="Interstate-LightCondensed" w:eastAsia="Times New Roman" w:hAnsi="Interstate-LightCondensed" w:cs="Calibri" w:hint="eastAsia"/>
          <w:i/>
          <w:iCs/>
          <w:color w:val="404040" w:themeColor="text1" w:themeTint="BF"/>
        </w:rPr>
        <w:t>é</w:t>
      </w:r>
      <w:r w:rsidRPr="00BC05E6">
        <w:rPr>
          <w:rFonts w:ascii="Interstate-LightCondensed" w:eastAsia="Times New Roman" w:hAnsi="Interstate-LightCondensed" w:cs="Calibri"/>
          <w:i/>
          <w:iCs/>
          <w:color w:val="404040" w:themeColor="text1" w:themeTint="BF"/>
        </w:rPr>
        <w:t xml:space="preserve"> locale  </w:t>
      </w:r>
    </w:p>
    <w:p w14:paraId="35E5E785" w14:textId="0F30BBB7" w:rsidR="00562DE9" w:rsidRDefault="00562DE9" w:rsidP="00086778">
      <w:pPr>
        <w:rPr>
          <w:rFonts w:ascii="Interstate-LightCondensed" w:eastAsia="Times New Roman" w:hAnsi="Interstate-LightCondensed" w:cs="Calibri"/>
          <w:i/>
          <w:iCs/>
          <w:color w:val="404040" w:themeColor="text1" w:themeTint="BF"/>
        </w:rPr>
      </w:pPr>
    </w:p>
    <w:p w14:paraId="65B472A0" w14:textId="61648E90" w:rsidR="007D2A6C" w:rsidRPr="007D2A6C" w:rsidRDefault="00B240E4" w:rsidP="00BC05E6">
      <w:pPr>
        <w:rPr>
          <w:rFonts w:ascii="Interstate-LightCondensed" w:hAnsi="Interstate-LightCondensed" w:cs="Arial"/>
          <w:color w:val="00AEEF"/>
        </w:rPr>
      </w:pPr>
      <w:r w:rsidRPr="00BC05E6">
        <w:rPr>
          <w:rFonts w:ascii="Interstate-LightCondensed" w:eastAsia="Times New Roman" w:hAnsi="Interstate-LightCondensed" w:cs="Calibri"/>
          <w:noProof/>
          <w:color w:val="404040" w:themeColor="text1" w:themeTint="BF"/>
        </w:rPr>
        <w:drawing>
          <wp:anchor distT="0" distB="0" distL="114300" distR="114300" simplePos="0" relativeHeight="251778048" behindDoc="1" locked="0" layoutInCell="1" allowOverlap="1" wp14:anchorId="10FE4D23" wp14:editId="73C98C3C">
            <wp:simplePos x="0" y="0"/>
            <wp:positionH relativeFrom="column">
              <wp:posOffset>4533265</wp:posOffset>
            </wp:positionH>
            <wp:positionV relativeFrom="paragraph">
              <wp:posOffset>24130</wp:posOffset>
            </wp:positionV>
            <wp:extent cx="466090" cy="466090"/>
            <wp:effectExtent l="0" t="0" r="0" b="0"/>
            <wp:wrapThrough wrapText="bothSides">
              <wp:wrapPolygon edited="0">
                <wp:start x="0" y="0"/>
                <wp:lineTo x="0" y="20305"/>
                <wp:lineTo x="20305" y="20305"/>
                <wp:lineTo x="20305" y="0"/>
                <wp:lineTo x="0" y="0"/>
              </wp:wrapPolygon>
            </wp:wrapThrough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5E6">
        <w:rPr>
          <w:rFonts w:ascii="Interstate-LightCondensed" w:eastAsia="Times New Roman" w:hAnsi="Interstate-LightCondensed" w:cs="Calibri"/>
          <w:noProof/>
          <w:color w:val="404040" w:themeColor="text1" w:themeTint="BF"/>
        </w:rPr>
        <w:drawing>
          <wp:anchor distT="0" distB="0" distL="114300" distR="114300" simplePos="0" relativeHeight="251774976" behindDoc="0" locked="0" layoutInCell="1" allowOverlap="1" wp14:anchorId="47FA6C40" wp14:editId="064DDAA4">
            <wp:simplePos x="0" y="0"/>
            <wp:positionH relativeFrom="column">
              <wp:posOffset>5594985</wp:posOffset>
            </wp:positionH>
            <wp:positionV relativeFrom="paragraph">
              <wp:posOffset>14605</wp:posOffset>
            </wp:positionV>
            <wp:extent cx="466090" cy="466090"/>
            <wp:effectExtent l="0" t="0" r="3810" b="3810"/>
            <wp:wrapThrough wrapText="bothSides">
              <wp:wrapPolygon edited="0">
                <wp:start x="0" y="0"/>
                <wp:lineTo x="0" y="21188"/>
                <wp:lineTo x="21188" y="21188"/>
                <wp:lineTo x="21188" y="0"/>
                <wp:lineTo x="0" y="0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5E6">
        <w:rPr>
          <w:rFonts w:ascii="Interstate-LightCondensed" w:eastAsia="Times New Roman" w:hAnsi="Interstate-LightCondensed" w:cs="Calibri"/>
          <w:noProof/>
          <w:color w:val="404040" w:themeColor="text1" w:themeTint="BF"/>
        </w:rPr>
        <w:drawing>
          <wp:anchor distT="0" distB="0" distL="114300" distR="114300" simplePos="0" relativeHeight="251776000" behindDoc="0" locked="0" layoutInCell="1" allowOverlap="1" wp14:anchorId="4226E835" wp14:editId="76AA8218">
            <wp:simplePos x="0" y="0"/>
            <wp:positionH relativeFrom="column">
              <wp:posOffset>5066030</wp:posOffset>
            </wp:positionH>
            <wp:positionV relativeFrom="paragraph">
              <wp:posOffset>17780</wp:posOffset>
            </wp:positionV>
            <wp:extent cx="466090" cy="466090"/>
            <wp:effectExtent l="0" t="0" r="0" b="0"/>
            <wp:wrapThrough wrapText="bothSides">
              <wp:wrapPolygon edited="0">
                <wp:start x="0" y="0"/>
                <wp:lineTo x="0" y="20305"/>
                <wp:lineTo x="20305" y="20305"/>
                <wp:lineTo x="20305" y="0"/>
                <wp:lineTo x="0" y="0"/>
              </wp:wrapPolygon>
            </wp:wrapThrough>
            <wp:docPr id="18" name="Image 18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tab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5E6">
        <w:rPr>
          <w:rFonts w:ascii="Interstate-LightCondensed" w:eastAsia="Times New Roman" w:hAnsi="Interstate-LightCondensed" w:cs="Calibri"/>
          <w:noProof/>
          <w:color w:val="404040" w:themeColor="text1" w:themeTint="BF"/>
        </w:rPr>
        <w:drawing>
          <wp:anchor distT="0" distB="0" distL="114300" distR="114300" simplePos="0" relativeHeight="251790336" behindDoc="1" locked="0" layoutInCell="1" allowOverlap="1" wp14:anchorId="4448641A" wp14:editId="2EE08712">
            <wp:simplePos x="0" y="0"/>
            <wp:positionH relativeFrom="column">
              <wp:posOffset>4011332</wp:posOffset>
            </wp:positionH>
            <wp:positionV relativeFrom="paragraph">
              <wp:posOffset>27380</wp:posOffset>
            </wp:positionV>
            <wp:extent cx="459740" cy="459740"/>
            <wp:effectExtent l="0" t="0" r="0" b="0"/>
            <wp:wrapTight wrapText="bothSides">
              <wp:wrapPolygon edited="0">
                <wp:start x="0" y="0"/>
                <wp:lineTo x="0" y="20586"/>
                <wp:lineTo x="20586" y="20586"/>
                <wp:lineTo x="20586" y="0"/>
                <wp:lineTo x="0" y="0"/>
              </wp:wrapPolygon>
            </wp:wrapTight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45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564B" w:rsidRPr="00BC05E6">
        <w:rPr>
          <w:rFonts w:ascii="Interstate-RegularCondensed" w:hAnsi="Interstate-RegularCondensed"/>
          <w:b/>
          <w:i/>
          <w:iCs/>
          <w:color w:val="00AEEF"/>
          <w:sz w:val="44"/>
          <w:szCs w:val="44"/>
        </w:rPr>
        <w:br/>
      </w:r>
      <w:r w:rsidR="00643E99" w:rsidRPr="00643E99">
        <w:rPr>
          <w:rFonts w:ascii="Interstate-RegularCondensed" w:eastAsia="Times" w:hAnsi="Interstate-RegularCondensed" w:cs="Times New Roman"/>
          <w:color w:val="0076C0"/>
          <w:sz w:val="44"/>
          <w:szCs w:val="44"/>
        </w:rPr>
        <w:t>DÉCHETS</w:t>
      </w:r>
    </w:p>
    <w:p w14:paraId="671A1532" w14:textId="3231F558" w:rsidR="00086778" w:rsidRPr="00643E99" w:rsidRDefault="007D2A6C" w:rsidP="00643E99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643E99">
        <w:rPr>
          <w:rFonts w:ascii="Interstate-LightCondensed" w:hAnsi="Interstate-LightCondensed" w:cs="Calibri"/>
          <w:color w:val="404040" w:themeColor="text1" w:themeTint="BF"/>
        </w:rPr>
        <w:t xml:space="preserve">Atelier de valorisation de déchets collectés, fabrication </w:t>
      </w:r>
      <w:r w:rsidR="00240F67" w:rsidRPr="00643E99">
        <w:rPr>
          <w:rFonts w:ascii="Interstate-LightCondensed" w:hAnsi="Interstate-LightCondensed" w:cs="Calibri"/>
          <w:color w:val="404040" w:themeColor="text1" w:themeTint="BF"/>
        </w:rPr>
        <w:t>d’objets</w:t>
      </w:r>
      <w:r w:rsidR="00562DE9">
        <w:rPr>
          <w:rFonts w:ascii="Interstate-LightCondensed" w:hAnsi="Interstate-LightCondensed" w:cs="Calibri"/>
          <w:color w:val="404040" w:themeColor="text1" w:themeTint="BF"/>
        </w:rPr>
        <w:t xml:space="preserve"> à partir de ces déchets</w:t>
      </w:r>
    </w:p>
    <w:p w14:paraId="6EAC1600" w14:textId="419E0E7B" w:rsidR="00F105A0" w:rsidRPr="00643E99" w:rsidRDefault="00F105A0" w:rsidP="00F105A0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643E99">
        <w:rPr>
          <w:rFonts w:ascii="Interstate-LightCondensed" w:hAnsi="Interstate-LightCondensed" w:cs="Calibri"/>
          <w:color w:val="404040" w:themeColor="text1" w:themeTint="BF"/>
        </w:rPr>
        <w:t>Compostage ou composteurs partagés, accompagné</w:t>
      </w:r>
      <w:r w:rsidR="00562DE9">
        <w:rPr>
          <w:rFonts w:ascii="Interstate-LightCondensed" w:hAnsi="Interstate-LightCondensed" w:cs="Calibri"/>
          <w:color w:val="404040" w:themeColor="text1" w:themeTint="BF"/>
        </w:rPr>
        <w:t>s</w:t>
      </w:r>
      <w:r w:rsidRPr="00643E99">
        <w:rPr>
          <w:rFonts w:ascii="Interstate-LightCondensed" w:hAnsi="Interstate-LightCondensed" w:cs="Calibri"/>
          <w:color w:val="404040" w:themeColor="text1" w:themeTint="BF"/>
        </w:rPr>
        <w:t xml:space="preserve"> d’explication des gestes de composte</w:t>
      </w:r>
    </w:p>
    <w:p w14:paraId="365457A5" w14:textId="3FD1210B" w:rsidR="00086778" w:rsidRPr="00643E99" w:rsidRDefault="00204F6D" w:rsidP="005734AD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643E99">
        <w:rPr>
          <w:rFonts w:ascii="Interstate-LightCondensed" w:hAnsi="Interstate-LightCondensed" w:cs="Calibri"/>
          <w:color w:val="404040" w:themeColor="text1" w:themeTint="BF"/>
        </w:rPr>
        <w:t>Lancement participatif de campagne tel</w:t>
      </w:r>
      <w:r w:rsidR="00562DE9">
        <w:rPr>
          <w:rFonts w:ascii="Interstate-LightCondensed" w:hAnsi="Interstate-LightCondensed" w:cs="Calibri"/>
          <w:color w:val="404040" w:themeColor="text1" w:themeTint="BF"/>
        </w:rPr>
        <w:t>le</w:t>
      </w:r>
      <w:r w:rsidRPr="00643E99">
        <w:rPr>
          <w:rFonts w:ascii="Interstate-LightCondensed" w:hAnsi="Interstate-LightCondensed" w:cs="Calibri"/>
          <w:color w:val="404040" w:themeColor="text1" w:themeTint="BF"/>
        </w:rPr>
        <w:t xml:space="preserve"> que</w:t>
      </w:r>
      <w:r w:rsidR="00086778" w:rsidRPr="00643E99">
        <w:rPr>
          <w:rFonts w:ascii="Interstate-LightCondensed" w:hAnsi="Interstate-LightCondensed" w:cs="Calibri"/>
          <w:color w:val="404040" w:themeColor="text1" w:themeTint="BF"/>
        </w:rPr>
        <w:t xml:space="preserve"> “ici commence la mer”</w:t>
      </w:r>
    </w:p>
    <w:p w14:paraId="5CB31B86" w14:textId="49277EA2" w:rsidR="00204F6D" w:rsidRPr="00643E99" w:rsidRDefault="00204F6D" w:rsidP="005734AD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643E99">
        <w:rPr>
          <w:rFonts w:ascii="Interstate-LightCondensed" w:hAnsi="Interstate-LightCondensed" w:cs="Calibri"/>
          <w:color w:val="404040" w:themeColor="text1" w:themeTint="BF"/>
        </w:rPr>
        <w:t>Exposition sur la pollution marine</w:t>
      </w:r>
    </w:p>
    <w:p w14:paraId="5E33C190" w14:textId="0A07D138" w:rsidR="00086778" w:rsidRPr="00643E99" w:rsidRDefault="00086778" w:rsidP="005734AD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643E99">
        <w:rPr>
          <w:rFonts w:ascii="Interstate-LightCondensed" w:hAnsi="Interstate-LightCondensed" w:cs="Calibri"/>
          <w:color w:val="404040" w:themeColor="text1" w:themeTint="BF"/>
        </w:rPr>
        <w:t>Nettoyage des plages</w:t>
      </w:r>
      <w:r w:rsidR="00240F67" w:rsidRPr="00643E99">
        <w:rPr>
          <w:rFonts w:ascii="Interstate-LightCondensed" w:hAnsi="Interstate-LightCondensed" w:cs="Calibri"/>
          <w:color w:val="404040" w:themeColor="text1" w:themeTint="BF"/>
        </w:rPr>
        <w:t xml:space="preserve"> participatif</w:t>
      </w:r>
    </w:p>
    <w:p w14:paraId="0295A202" w14:textId="6AE6770B" w:rsidR="00F105A0" w:rsidRPr="00643E99" w:rsidRDefault="00F105A0" w:rsidP="00F105A0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643E99">
        <w:rPr>
          <w:rFonts w:ascii="Interstate-LightCondensed" w:hAnsi="Interstate-LightCondensed" w:cs="Calibri"/>
          <w:color w:val="404040" w:themeColor="text1" w:themeTint="BF"/>
        </w:rPr>
        <w:t xml:space="preserve">Sensibilisation autour de dispositifs comme les bacs à marée, un poisson glouton etc. </w:t>
      </w:r>
    </w:p>
    <w:p w14:paraId="4174E165" w14:textId="748D6627" w:rsidR="00E90583" w:rsidRPr="00643E99" w:rsidRDefault="00E90583" w:rsidP="00E90583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643E99">
        <w:rPr>
          <w:rFonts w:ascii="Interstate-LightCondensed" w:hAnsi="Interstate-LightCondensed" w:cs="Calibri"/>
          <w:color w:val="404040" w:themeColor="text1" w:themeTint="BF"/>
        </w:rPr>
        <w:t>Distribution de cendriers de plage, accompagnée d’une sensibilisation autour de la pollution des mégots</w:t>
      </w:r>
    </w:p>
    <w:p w14:paraId="3BF7C226" w14:textId="277DCA74" w:rsidR="00E90583" w:rsidRPr="00643E99" w:rsidRDefault="00E90583" w:rsidP="00E90583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643E99">
        <w:rPr>
          <w:rFonts w:ascii="Interstate-LightCondensed" w:hAnsi="Interstate-LightCondensed" w:cs="Calibri"/>
          <w:color w:val="404040" w:themeColor="text1" w:themeTint="BF"/>
        </w:rPr>
        <w:t xml:space="preserve">Recrutement </w:t>
      </w:r>
      <w:proofErr w:type="gramStart"/>
      <w:r w:rsidRPr="00643E99">
        <w:rPr>
          <w:rFonts w:ascii="Interstate-LightCondensed" w:hAnsi="Interstate-LightCondensed" w:cs="Calibri"/>
          <w:color w:val="404040" w:themeColor="text1" w:themeTint="BF"/>
        </w:rPr>
        <w:t>d’</w:t>
      </w:r>
      <w:proofErr w:type="spellStart"/>
      <w:r w:rsidRPr="00643E99">
        <w:rPr>
          <w:rFonts w:ascii="Interstate-LightCondensed" w:hAnsi="Interstate-LightCondensed" w:cs="Calibri"/>
          <w:color w:val="404040" w:themeColor="text1" w:themeTint="BF"/>
        </w:rPr>
        <w:t>un.e</w:t>
      </w:r>
      <w:proofErr w:type="spellEnd"/>
      <w:proofErr w:type="gramEnd"/>
      <w:r w:rsidRPr="00643E99">
        <w:rPr>
          <w:rFonts w:ascii="Interstate-LightCondensed" w:hAnsi="Interstate-LightCondensed" w:cs="Calibri"/>
          <w:color w:val="404040" w:themeColor="text1" w:themeTint="BF"/>
        </w:rPr>
        <w:t xml:space="preserve"> </w:t>
      </w:r>
      <w:proofErr w:type="spellStart"/>
      <w:r w:rsidRPr="00643E99">
        <w:rPr>
          <w:rFonts w:ascii="Interstate-LightCondensed" w:hAnsi="Interstate-LightCondensed" w:cs="Calibri"/>
          <w:color w:val="404040" w:themeColor="text1" w:themeTint="BF"/>
        </w:rPr>
        <w:t>ambassadeur.drice</w:t>
      </w:r>
      <w:proofErr w:type="spellEnd"/>
      <w:r w:rsidRPr="00643E99">
        <w:rPr>
          <w:rFonts w:ascii="Interstate-LightCondensed" w:hAnsi="Interstate-LightCondensed" w:cs="Calibri"/>
          <w:color w:val="404040" w:themeColor="text1" w:themeTint="BF"/>
        </w:rPr>
        <w:t xml:space="preserve"> de tri / brigades vertes assurant la sensibilisation sur site</w:t>
      </w:r>
    </w:p>
    <w:p w14:paraId="2AE01036" w14:textId="1E29FD2C" w:rsidR="00E90583" w:rsidRPr="00643E99" w:rsidRDefault="00E90583" w:rsidP="00E90583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643E99">
        <w:rPr>
          <w:rFonts w:ascii="Interstate-LightCondensed" w:hAnsi="Interstate-LightCondensed" w:cs="Calibri"/>
          <w:color w:val="404040" w:themeColor="text1" w:themeTint="BF"/>
        </w:rPr>
        <w:t xml:space="preserve">Activité anti-gaspillage </w:t>
      </w:r>
    </w:p>
    <w:p w14:paraId="70DAAA60" w14:textId="369D7E6E" w:rsidR="00E90583" w:rsidRPr="00643E99" w:rsidRDefault="00E90583" w:rsidP="00E90583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643E99">
        <w:rPr>
          <w:rFonts w:ascii="Interstate-LightCondensed" w:hAnsi="Interstate-LightCondensed" w:cs="Calibri"/>
          <w:color w:val="404040" w:themeColor="text1" w:themeTint="BF"/>
        </w:rPr>
        <w:t>Événement zéro déchets</w:t>
      </w:r>
    </w:p>
    <w:p w14:paraId="6AFD57AF" w14:textId="638F4B58" w:rsidR="00E6405C" w:rsidRPr="00E90583" w:rsidRDefault="00E6405C" w:rsidP="00BC05E6">
      <w:pPr>
        <w:pStyle w:val="NormalWeb"/>
        <w:spacing w:before="0" w:beforeAutospacing="0" w:after="0" w:afterAutospacing="0"/>
        <w:ind w:left="360"/>
        <w:textAlignment w:val="baseline"/>
        <w:rPr>
          <w:rFonts w:ascii="Interstate-LightCondensed" w:hAnsi="Interstate-LightCondensed" w:cs="Arial"/>
          <w:color w:val="00AEEF"/>
        </w:rPr>
      </w:pPr>
    </w:p>
    <w:p w14:paraId="0AEC085A" w14:textId="1559D072" w:rsidR="0015767D" w:rsidRDefault="00B240E4" w:rsidP="00086778">
      <w:pPr>
        <w:rPr>
          <w:rFonts w:ascii="Interstate-RegularCondensed" w:hAnsi="Interstate-RegularCondensed"/>
          <w:b/>
          <w:color w:val="00AEEF"/>
          <w:sz w:val="44"/>
          <w:szCs w:val="44"/>
        </w:rPr>
      </w:pPr>
      <w:r>
        <w:rPr>
          <w:rFonts w:ascii="Interstate-RegularCondensed" w:eastAsia="Times New Roman" w:hAnsi="Interstate-RegularCondensed" w:cs="Times New Roman"/>
          <w:b/>
          <w:noProof/>
          <w:color w:val="00AEEF"/>
          <w:sz w:val="46"/>
          <w:szCs w:val="46"/>
        </w:rPr>
        <w:drawing>
          <wp:anchor distT="0" distB="0" distL="114300" distR="114300" simplePos="0" relativeHeight="251791360" behindDoc="1" locked="0" layoutInCell="1" allowOverlap="1" wp14:anchorId="136456B7" wp14:editId="451269A1">
            <wp:simplePos x="0" y="0"/>
            <wp:positionH relativeFrom="column">
              <wp:posOffset>5050790</wp:posOffset>
            </wp:positionH>
            <wp:positionV relativeFrom="paragraph">
              <wp:posOffset>34290</wp:posOffset>
            </wp:positionV>
            <wp:extent cx="466090" cy="466090"/>
            <wp:effectExtent l="0" t="0" r="0" b="0"/>
            <wp:wrapTight wrapText="bothSides">
              <wp:wrapPolygon edited="0">
                <wp:start x="0" y="0"/>
                <wp:lineTo x="0" y="21188"/>
                <wp:lineTo x="21188" y="21188"/>
                <wp:lineTo x="21188" y="0"/>
                <wp:lineTo x="0" y="0"/>
              </wp:wrapPolygon>
            </wp:wrapTight>
            <wp:docPr id="39" name="Graphiqu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phique 3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A6C">
        <w:rPr>
          <w:rFonts w:ascii="Interstate-RegularCondensed" w:eastAsia="Times New Roman" w:hAnsi="Interstate-RegularCondensed" w:cs="Times New Roman"/>
          <w:b/>
          <w:noProof/>
          <w:color w:val="00AEEF"/>
          <w:sz w:val="52"/>
          <w:szCs w:val="22"/>
        </w:rPr>
        <w:drawing>
          <wp:anchor distT="0" distB="0" distL="114300" distR="114300" simplePos="0" relativeHeight="251780096" behindDoc="0" locked="0" layoutInCell="1" allowOverlap="1" wp14:anchorId="7D16871C" wp14:editId="7DA88565">
            <wp:simplePos x="0" y="0"/>
            <wp:positionH relativeFrom="column">
              <wp:posOffset>5592408</wp:posOffset>
            </wp:positionH>
            <wp:positionV relativeFrom="paragraph">
              <wp:posOffset>31974</wp:posOffset>
            </wp:positionV>
            <wp:extent cx="466090" cy="466090"/>
            <wp:effectExtent l="0" t="0" r="0" b="0"/>
            <wp:wrapThrough wrapText="bothSides">
              <wp:wrapPolygon edited="0">
                <wp:start x="0" y="0"/>
                <wp:lineTo x="0" y="21188"/>
                <wp:lineTo x="21188" y="21188"/>
                <wp:lineTo x="21188" y="0"/>
                <wp:lineTo x="0" y="0"/>
              </wp:wrapPolygon>
            </wp:wrapThrough>
            <wp:docPr id="29" name="Image 29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tab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08B305" w14:textId="270B2737" w:rsidR="007D2A6C" w:rsidRDefault="00643E99" w:rsidP="00562DE9">
      <w:pPr>
        <w:rPr>
          <w:rFonts w:ascii="Interstate-LightCondensed" w:hAnsi="Interstate-LightCondensed" w:cs="Arial"/>
          <w:color w:val="00AEEF"/>
        </w:rPr>
      </w:pPr>
      <w:r w:rsidRPr="00643E99">
        <w:rPr>
          <w:rFonts w:ascii="Interstate-RegularCondensed" w:eastAsia="Times" w:hAnsi="Interstate-RegularCondensed" w:cs="Times New Roman"/>
          <w:color w:val="0076C0"/>
          <w:sz w:val="44"/>
          <w:szCs w:val="44"/>
        </w:rPr>
        <w:t>VILLES DURABLES</w:t>
      </w:r>
    </w:p>
    <w:p w14:paraId="24727BD7" w14:textId="7345C7A3" w:rsidR="00086778" w:rsidRPr="00643E99" w:rsidRDefault="00086778" w:rsidP="00204F6D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643E99">
        <w:rPr>
          <w:rFonts w:ascii="Interstate-LightCondensed" w:hAnsi="Interstate-LightCondensed" w:cs="Calibri"/>
          <w:color w:val="404040" w:themeColor="text1" w:themeTint="BF"/>
        </w:rPr>
        <w:t>Atelier de sensibilisation à la pratique du vélo</w:t>
      </w:r>
    </w:p>
    <w:p w14:paraId="5705A080" w14:textId="77777777" w:rsidR="00086778" w:rsidRPr="00643E99" w:rsidRDefault="00086778" w:rsidP="00204F6D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643E99">
        <w:rPr>
          <w:rFonts w:ascii="Interstate-LightCondensed" w:hAnsi="Interstate-LightCondensed" w:cs="Calibri"/>
          <w:color w:val="404040" w:themeColor="text1" w:themeTint="BF"/>
        </w:rPr>
        <w:t xml:space="preserve">Atelier de réparation de vélos </w:t>
      </w:r>
    </w:p>
    <w:p w14:paraId="0DEB2D96" w14:textId="71EC29B7" w:rsidR="000E0AE5" w:rsidRPr="00643E99" w:rsidRDefault="000E0AE5" w:rsidP="00204F6D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643E99">
        <w:rPr>
          <w:rFonts w:ascii="Interstate-LightCondensed" w:hAnsi="Interstate-LightCondensed" w:cs="Calibri"/>
          <w:color w:val="404040" w:themeColor="text1" w:themeTint="BF"/>
        </w:rPr>
        <w:t>Distribution de tickets pour les transports en commun et les modes de locomotion doux</w:t>
      </w:r>
      <w:r w:rsidR="00C10E7D" w:rsidRPr="00643E99">
        <w:rPr>
          <w:rFonts w:ascii="Interstate-LightCondensed" w:hAnsi="Interstate-LightCondensed" w:cs="Calibri"/>
          <w:color w:val="404040" w:themeColor="text1" w:themeTint="BF"/>
        </w:rPr>
        <w:t>, accompagné</w:t>
      </w:r>
      <w:r w:rsidR="00562DE9">
        <w:rPr>
          <w:rFonts w:ascii="Interstate-LightCondensed" w:hAnsi="Interstate-LightCondensed" w:cs="Calibri"/>
          <w:color w:val="404040" w:themeColor="text1" w:themeTint="BF"/>
        </w:rPr>
        <w:t>e</w:t>
      </w:r>
      <w:r w:rsidR="00C10E7D" w:rsidRPr="00643E99">
        <w:rPr>
          <w:rFonts w:ascii="Interstate-LightCondensed" w:hAnsi="Interstate-LightCondensed" w:cs="Calibri"/>
          <w:color w:val="404040" w:themeColor="text1" w:themeTint="BF"/>
        </w:rPr>
        <w:t xml:space="preserve"> de messages de sensibilisation</w:t>
      </w:r>
    </w:p>
    <w:p w14:paraId="12409A3A" w14:textId="0E7A1F94" w:rsidR="00086778" w:rsidRPr="00643E99" w:rsidRDefault="00086778" w:rsidP="00204F6D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643E99">
        <w:rPr>
          <w:rFonts w:ascii="Interstate-LightCondensed" w:hAnsi="Interstate-LightCondensed" w:cs="Calibri"/>
          <w:color w:val="404040" w:themeColor="text1" w:themeTint="BF"/>
        </w:rPr>
        <w:t>Création d’un sentier éducatif au développement durable et animations diverses</w:t>
      </w:r>
    </w:p>
    <w:p w14:paraId="53696887" w14:textId="74AD3DFF" w:rsidR="00086778" w:rsidRPr="00643E99" w:rsidRDefault="00C10E7D" w:rsidP="00204F6D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643E99">
        <w:rPr>
          <w:rFonts w:ascii="Interstate-LightCondensed" w:hAnsi="Interstate-LightCondensed" w:cs="Calibri"/>
          <w:color w:val="404040" w:themeColor="text1" w:themeTint="BF"/>
        </w:rPr>
        <w:t>Distribution de l</w:t>
      </w:r>
      <w:r w:rsidR="00086778" w:rsidRPr="00643E99">
        <w:rPr>
          <w:rFonts w:ascii="Interstate-LightCondensed" w:hAnsi="Interstate-LightCondensed" w:cs="Calibri"/>
          <w:color w:val="404040" w:themeColor="text1" w:themeTint="BF"/>
        </w:rPr>
        <w:t>ivret de jeu éducatif au</w:t>
      </w:r>
      <w:r w:rsidRPr="00643E99">
        <w:rPr>
          <w:rFonts w:ascii="Interstate-LightCondensed" w:hAnsi="Interstate-LightCondensed" w:cs="Calibri"/>
          <w:color w:val="404040" w:themeColor="text1" w:themeTint="BF"/>
        </w:rPr>
        <w:t xml:space="preserve">tour des </w:t>
      </w:r>
      <w:r w:rsidR="00086778" w:rsidRPr="00643E99">
        <w:rPr>
          <w:rFonts w:ascii="Interstate-LightCondensed" w:hAnsi="Interstate-LightCondensed" w:cs="Calibri"/>
          <w:color w:val="404040" w:themeColor="text1" w:themeTint="BF"/>
        </w:rPr>
        <w:t>grands enjeux écologiques</w:t>
      </w:r>
    </w:p>
    <w:p w14:paraId="0DDBEB7F" w14:textId="05C24EA5" w:rsidR="000E0AE5" w:rsidRPr="00643E99" w:rsidRDefault="00D0135B" w:rsidP="000E0AE5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643E99">
        <w:rPr>
          <w:rFonts w:ascii="Interstate-LightCondensed" w:hAnsi="Interstate-LightCondensed" w:cs="Calibri"/>
          <w:color w:val="404040" w:themeColor="text1" w:themeTint="BF"/>
        </w:rPr>
        <w:t>Consultation des vacanciers</w:t>
      </w:r>
      <w:r w:rsidR="00DF7782" w:rsidRPr="00643E99">
        <w:rPr>
          <w:rFonts w:ascii="Interstate-LightCondensed" w:hAnsi="Interstate-LightCondensed" w:cs="Calibri"/>
          <w:color w:val="404040" w:themeColor="text1" w:themeTint="BF"/>
        </w:rPr>
        <w:t>/habitants</w:t>
      </w:r>
      <w:r w:rsidRPr="00643E99">
        <w:rPr>
          <w:rFonts w:ascii="Interstate-LightCondensed" w:hAnsi="Interstate-LightCondensed" w:cs="Calibri"/>
          <w:color w:val="404040" w:themeColor="text1" w:themeTint="BF"/>
        </w:rPr>
        <w:t xml:space="preserve"> pour la gestion environnementale (</w:t>
      </w:r>
      <w:r w:rsidR="00DF7782" w:rsidRPr="00643E99">
        <w:rPr>
          <w:rFonts w:ascii="Interstate-LightCondensed" w:hAnsi="Interstate-LightCondensed" w:cs="Calibri"/>
          <w:color w:val="404040" w:themeColor="text1" w:themeTint="BF"/>
        </w:rPr>
        <w:t>conseil des jeunes, assemblée consultative…)</w:t>
      </w:r>
    </w:p>
    <w:p w14:paraId="5DD31C80" w14:textId="77777777" w:rsidR="00562DE9" w:rsidRDefault="00562DE9" w:rsidP="00086778">
      <w:pPr>
        <w:rPr>
          <w:rFonts w:ascii="Interstate-RegularCondensed" w:eastAsia="Times" w:hAnsi="Interstate-RegularCondensed" w:cs="Times New Roman"/>
          <w:color w:val="0076C0"/>
          <w:sz w:val="44"/>
          <w:szCs w:val="44"/>
        </w:rPr>
      </w:pPr>
    </w:p>
    <w:p w14:paraId="51C13FED" w14:textId="702D1D82" w:rsidR="00643E99" w:rsidRPr="00B240E4" w:rsidRDefault="00B240E4" w:rsidP="00562DE9">
      <w:pPr>
        <w:rPr>
          <w:rFonts w:ascii="Interstate-RegularCondensed" w:eastAsia="Times" w:hAnsi="Interstate-RegularCondensed" w:cs="Times New Roman"/>
          <w:color w:val="0076C0"/>
          <w:sz w:val="44"/>
          <w:szCs w:val="44"/>
        </w:rPr>
      </w:pPr>
      <w:r w:rsidRPr="007D2A6C">
        <w:rPr>
          <w:rFonts w:ascii="Interstate-RegularCondensed" w:hAnsi="Interstate-RegularCondensed"/>
          <w:b/>
          <w:noProof/>
          <w:color w:val="00AEEF"/>
          <w:sz w:val="52"/>
          <w:szCs w:val="22"/>
        </w:rPr>
        <w:lastRenderedPageBreak/>
        <w:drawing>
          <wp:anchor distT="0" distB="0" distL="114300" distR="114300" simplePos="0" relativeHeight="251786240" behindDoc="0" locked="0" layoutInCell="1" allowOverlap="1" wp14:anchorId="5F3AB5AD" wp14:editId="045528DE">
            <wp:simplePos x="0" y="0"/>
            <wp:positionH relativeFrom="column">
              <wp:posOffset>5038090</wp:posOffset>
            </wp:positionH>
            <wp:positionV relativeFrom="paragraph">
              <wp:posOffset>0</wp:posOffset>
            </wp:positionV>
            <wp:extent cx="466090" cy="466090"/>
            <wp:effectExtent l="0" t="0" r="0" b="0"/>
            <wp:wrapThrough wrapText="bothSides">
              <wp:wrapPolygon edited="0">
                <wp:start x="0" y="0"/>
                <wp:lineTo x="0" y="21188"/>
                <wp:lineTo x="21188" y="21188"/>
                <wp:lineTo x="21188" y="0"/>
                <wp:lineTo x="0" y="0"/>
              </wp:wrapPolygon>
            </wp:wrapThrough>
            <wp:docPr id="32" name="Image 32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tab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2A6C">
        <w:rPr>
          <w:rFonts w:ascii="Interstate-RegularCondensed" w:hAnsi="Interstate-RegularCondensed"/>
          <w:b/>
          <w:noProof/>
          <w:color w:val="00AEEF"/>
          <w:sz w:val="52"/>
          <w:szCs w:val="22"/>
        </w:rPr>
        <w:drawing>
          <wp:anchor distT="0" distB="0" distL="114300" distR="114300" simplePos="0" relativeHeight="251784192" behindDoc="1" locked="0" layoutInCell="1" allowOverlap="1" wp14:anchorId="4195B14C" wp14:editId="64C8BF06">
            <wp:simplePos x="0" y="0"/>
            <wp:positionH relativeFrom="column">
              <wp:posOffset>5588000</wp:posOffset>
            </wp:positionH>
            <wp:positionV relativeFrom="paragraph">
              <wp:posOffset>0</wp:posOffset>
            </wp:positionV>
            <wp:extent cx="466090" cy="466090"/>
            <wp:effectExtent l="0" t="0" r="0" b="0"/>
            <wp:wrapTight wrapText="bothSides">
              <wp:wrapPolygon edited="0">
                <wp:start x="0" y="0"/>
                <wp:lineTo x="0" y="21188"/>
                <wp:lineTo x="21188" y="21188"/>
                <wp:lineTo x="21188" y="0"/>
                <wp:lineTo x="0" y="0"/>
              </wp:wrapPolygon>
            </wp:wrapTight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E99" w:rsidRPr="00643E99">
        <w:rPr>
          <w:rFonts w:ascii="Interstate-RegularCondensed" w:eastAsia="Times" w:hAnsi="Interstate-RegularCondensed" w:cs="Times New Roman"/>
          <w:color w:val="0076C0"/>
          <w:sz w:val="44"/>
          <w:szCs w:val="44"/>
        </w:rPr>
        <w:t>CONSOMMATION EN ÉNERGIES</w:t>
      </w:r>
    </w:p>
    <w:p w14:paraId="0970338F" w14:textId="39E2ED95" w:rsidR="00086778" w:rsidRPr="00643E99" w:rsidRDefault="00086778" w:rsidP="00204F6D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643E99">
        <w:rPr>
          <w:rFonts w:ascii="Interstate-LightCondensed" w:hAnsi="Interstate-LightCondensed" w:cs="Calibri"/>
          <w:color w:val="404040" w:themeColor="text1" w:themeTint="BF"/>
        </w:rPr>
        <w:t>Opération “la nuit est belle”</w:t>
      </w:r>
      <w:r w:rsidR="00C10E7D" w:rsidRPr="00643E99">
        <w:rPr>
          <w:rFonts w:ascii="Interstate-LightCondensed" w:hAnsi="Interstate-LightCondensed" w:cs="Calibri"/>
          <w:color w:val="404040" w:themeColor="text1" w:themeTint="BF"/>
        </w:rPr>
        <w:t xml:space="preserve"> : </w:t>
      </w:r>
      <w:r w:rsidRPr="00643E99">
        <w:rPr>
          <w:rFonts w:ascii="Interstate-LightCondensed" w:hAnsi="Interstate-LightCondensed" w:cs="Calibri"/>
          <w:color w:val="404040" w:themeColor="text1" w:themeTint="BF"/>
        </w:rPr>
        <w:t>atelier de sensibilisation à la réduction de l’éclairage</w:t>
      </w:r>
      <w:r w:rsidR="00D0135B" w:rsidRPr="00643E99">
        <w:rPr>
          <w:rFonts w:ascii="Interstate-LightCondensed" w:hAnsi="Interstate-LightCondensed" w:cs="Calibri"/>
          <w:color w:val="404040" w:themeColor="text1" w:themeTint="BF"/>
        </w:rPr>
        <w:t xml:space="preserve"> et de la pollution lumineuse</w:t>
      </w:r>
    </w:p>
    <w:p w14:paraId="30769E29" w14:textId="2F74ACD6" w:rsidR="00086778" w:rsidRPr="00643E99" w:rsidRDefault="00086778" w:rsidP="00204F6D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643E99">
        <w:rPr>
          <w:rFonts w:ascii="Interstate-LightCondensed" w:hAnsi="Interstate-LightCondensed" w:cs="Calibri"/>
          <w:color w:val="404040" w:themeColor="text1" w:themeTint="BF"/>
        </w:rPr>
        <w:t>Atelier éco-gestes</w:t>
      </w:r>
      <w:r w:rsidR="000E0AE5" w:rsidRPr="00643E99">
        <w:rPr>
          <w:rFonts w:ascii="Interstate-LightCondensed" w:hAnsi="Interstate-LightCondensed" w:cs="Calibri"/>
          <w:color w:val="404040" w:themeColor="text1" w:themeTint="BF"/>
        </w:rPr>
        <w:t xml:space="preserve"> </w:t>
      </w:r>
      <w:r w:rsidRPr="00643E99">
        <w:rPr>
          <w:rFonts w:ascii="Interstate-LightCondensed" w:hAnsi="Interstate-LightCondensed" w:cs="Calibri"/>
          <w:color w:val="404040" w:themeColor="text1" w:themeTint="BF"/>
        </w:rPr>
        <w:t>: utilisation responsable de l’eau et de l’électricité</w:t>
      </w:r>
    </w:p>
    <w:p w14:paraId="62C06A32" w14:textId="763D7808" w:rsidR="00824D48" w:rsidRPr="00C56201" w:rsidRDefault="00824D48" w:rsidP="00BC05E6">
      <w:pPr>
        <w:pStyle w:val="NormalWeb"/>
        <w:spacing w:before="0" w:beforeAutospacing="0" w:after="0" w:afterAutospacing="0"/>
        <w:ind w:left="720"/>
        <w:textAlignment w:val="baseline"/>
        <w:rPr>
          <w:rFonts w:ascii="Interstate-LightCondensed" w:hAnsi="Interstate-LightCondensed" w:cs="Arial"/>
          <w:color w:val="00AEEF"/>
        </w:rPr>
      </w:pPr>
    </w:p>
    <w:p w14:paraId="38D96B30" w14:textId="616979E9" w:rsidR="00562DE9" w:rsidRDefault="00562DE9" w:rsidP="00086778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00AEEF"/>
          <w:sz w:val="28"/>
          <w:szCs w:val="28"/>
        </w:rPr>
      </w:pPr>
    </w:p>
    <w:p w14:paraId="699A794F" w14:textId="2676DAE7" w:rsidR="00824D48" w:rsidRDefault="00B240E4" w:rsidP="00086778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00AEEF"/>
          <w:sz w:val="28"/>
          <w:szCs w:val="28"/>
        </w:rPr>
      </w:pPr>
      <w:r w:rsidRPr="007D2A6C">
        <w:rPr>
          <w:rFonts w:ascii="Interstate-RegularCondensed" w:hAnsi="Interstate-RegularCondensed"/>
          <w:b/>
          <w:noProof/>
          <w:color w:val="00AEEF"/>
          <w:sz w:val="52"/>
          <w:szCs w:val="22"/>
        </w:rPr>
        <w:drawing>
          <wp:anchor distT="0" distB="0" distL="114300" distR="114300" simplePos="0" relativeHeight="251782144" behindDoc="1" locked="0" layoutInCell="1" allowOverlap="1" wp14:anchorId="339C99A5" wp14:editId="63624C40">
            <wp:simplePos x="0" y="0"/>
            <wp:positionH relativeFrom="column">
              <wp:posOffset>5588635</wp:posOffset>
            </wp:positionH>
            <wp:positionV relativeFrom="paragraph">
              <wp:posOffset>86547</wp:posOffset>
            </wp:positionV>
            <wp:extent cx="466090" cy="466090"/>
            <wp:effectExtent l="0" t="0" r="0" b="0"/>
            <wp:wrapTight wrapText="bothSides">
              <wp:wrapPolygon edited="0">
                <wp:start x="0" y="0"/>
                <wp:lineTo x="0" y="21188"/>
                <wp:lineTo x="21188" y="21188"/>
                <wp:lineTo x="21188" y="0"/>
                <wp:lineTo x="0" y="0"/>
              </wp:wrapPolygon>
            </wp:wrapTight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DFD96" w14:textId="38B8A20A" w:rsidR="00824D48" w:rsidRPr="00B240E4" w:rsidRDefault="00643E99" w:rsidP="00B240E4">
      <w:pPr>
        <w:rPr>
          <w:rFonts w:ascii="Interstate-RegularCondensed" w:eastAsia="Times" w:hAnsi="Interstate-RegularCondensed" w:cs="Times New Roman"/>
          <w:color w:val="0076C0"/>
          <w:sz w:val="44"/>
          <w:szCs w:val="44"/>
        </w:rPr>
      </w:pPr>
      <w:r w:rsidRPr="00643E99">
        <w:rPr>
          <w:rFonts w:ascii="Interstate-RegularCondensed" w:eastAsia="Times" w:hAnsi="Interstate-RegularCondensed" w:cs="Times New Roman"/>
          <w:color w:val="0076C0"/>
          <w:sz w:val="44"/>
          <w:szCs w:val="44"/>
        </w:rPr>
        <w:t>CONSOMMATION RESPONSABLE</w:t>
      </w:r>
    </w:p>
    <w:p w14:paraId="2613C1F4" w14:textId="1CC6B9AD" w:rsidR="00F321FF" w:rsidRPr="00643E99" w:rsidRDefault="00086778" w:rsidP="00204F6D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643E99">
        <w:rPr>
          <w:rFonts w:ascii="Interstate-LightCondensed" w:hAnsi="Interstate-LightCondensed" w:cs="Calibri"/>
          <w:color w:val="404040" w:themeColor="text1" w:themeTint="BF"/>
        </w:rPr>
        <w:t>Sensibilisation à la consommation en circuit-court</w:t>
      </w:r>
      <w:r w:rsidR="006D2606" w:rsidRPr="00643E99">
        <w:rPr>
          <w:rFonts w:ascii="Interstate-LightCondensed" w:hAnsi="Interstate-LightCondensed" w:cs="Calibri"/>
          <w:color w:val="404040" w:themeColor="text1" w:themeTint="BF"/>
        </w:rPr>
        <w:t> : vente de produit</w:t>
      </w:r>
      <w:r w:rsidR="00C10E7D" w:rsidRPr="00643E99">
        <w:rPr>
          <w:rFonts w:ascii="Interstate-LightCondensed" w:hAnsi="Interstate-LightCondensed" w:cs="Calibri"/>
          <w:color w:val="404040" w:themeColor="text1" w:themeTint="BF"/>
        </w:rPr>
        <w:t>s</w:t>
      </w:r>
      <w:r w:rsidR="006D2606" w:rsidRPr="00643E99">
        <w:rPr>
          <w:rFonts w:ascii="Interstate-LightCondensed" w:hAnsi="Interstate-LightCondensed" w:cs="Calibri"/>
          <w:color w:val="404040" w:themeColor="text1" w:themeTint="BF"/>
        </w:rPr>
        <w:t xml:space="preserve"> locaux et biologiques</w:t>
      </w:r>
    </w:p>
    <w:p w14:paraId="5F046922" w14:textId="77777777" w:rsidR="006D2606" w:rsidRPr="00643E99" w:rsidRDefault="006D2606" w:rsidP="00204F6D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643E99">
        <w:rPr>
          <w:rFonts w:ascii="Interstate-LightCondensed" w:hAnsi="Interstate-LightCondensed" w:cs="Calibri"/>
          <w:color w:val="404040" w:themeColor="text1" w:themeTint="BF"/>
        </w:rPr>
        <w:t>Potagers partagés et ateliers de sensibilisation</w:t>
      </w:r>
    </w:p>
    <w:p w14:paraId="47421FBB" w14:textId="77777777" w:rsidR="000E0AE5" w:rsidRPr="000E0AE5" w:rsidRDefault="000E0AE5" w:rsidP="000E0AE5">
      <w:pPr>
        <w:pStyle w:val="NormalWeb"/>
        <w:spacing w:before="0" w:beforeAutospacing="0" w:after="0" w:afterAutospacing="0"/>
        <w:ind w:left="720"/>
        <w:textAlignment w:val="baseline"/>
        <w:rPr>
          <w:rFonts w:ascii="Arial" w:hAnsi="Arial" w:cs="Arial"/>
          <w:color w:val="00AEEF"/>
          <w:sz w:val="28"/>
          <w:szCs w:val="28"/>
        </w:rPr>
      </w:pPr>
    </w:p>
    <w:p w14:paraId="190F3830" w14:textId="77777777" w:rsidR="00643E99" w:rsidRDefault="00643E99" w:rsidP="00643E99">
      <w:pPr>
        <w:pStyle w:val="NormalWeb"/>
        <w:spacing w:before="0" w:beforeAutospacing="0" w:after="0" w:afterAutospacing="0"/>
        <w:jc w:val="center"/>
        <w:textAlignment w:val="baseline"/>
        <w:rPr>
          <w:rStyle w:val="fontstyle01"/>
          <w:rFonts w:eastAsiaTheme="minorEastAsia" w:cstheme="minorBidi" w:hint="eastAsia"/>
          <w:i/>
          <w:iCs/>
        </w:rPr>
      </w:pPr>
    </w:p>
    <w:p w14:paraId="18FC729E" w14:textId="77777777" w:rsidR="00643E99" w:rsidRDefault="00643E99" w:rsidP="00643E99">
      <w:pPr>
        <w:pStyle w:val="NormalWeb"/>
        <w:spacing w:before="0" w:beforeAutospacing="0" w:after="0" w:afterAutospacing="0"/>
        <w:jc w:val="center"/>
        <w:textAlignment w:val="baseline"/>
        <w:rPr>
          <w:rStyle w:val="fontstyle01"/>
          <w:rFonts w:eastAsiaTheme="minorEastAsia" w:cstheme="minorBidi" w:hint="eastAsia"/>
          <w:i/>
          <w:iCs/>
        </w:rPr>
      </w:pPr>
    </w:p>
    <w:p w14:paraId="5E0DF6C7" w14:textId="49E10871" w:rsidR="007D2A6C" w:rsidRPr="006679B5" w:rsidRDefault="007D2A6C" w:rsidP="00643E99">
      <w:pPr>
        <w:pStyle w:val="NormalWeb"/>
        <w:spacing w:before="0" w:beforeAutospacing="0" w:after="0" w:afterAutospacing="0"/>
        <w:jc w:val="center"/>
        <w:textAlignment w:val="baseline"/>
        <w:rPr>
          <w:rStyle w:val="fontstyle01"/>
          <w:rFonts w:ascii="Interstate" w:eastAsiaTheme="minorEastAsia" w:hAnsi="Interstate" w:cstheme="minorBidi"/>
          <w:i/>
          <w:iCs/>
        </w:rPr>
      </w:pPr>
      <w:r w:rsidRPr="006679B5">
        <w:rPr>
          <w:rStyle w:val="fontstyle01"/>
          <w:rFonts w:ascii="Interstate" w:eastAsiaTheme="minorEastAsia" w:hAnsi="Interstate" w:cstheme="minorBidi"/>
          <w:i/>
          <w:iCs/>
        </w:rPr>
        <w:t>Cette liste est non-exhaustive</w:t>
      </w:r>
      <w:r w:rsidR="00643E99" w:rsidRPr="006679B5">
        <w:rPr>
          <w:rStyle w:val="fontstyle01"/>
          <w:rFonts w:ascii="Interstate" w:eastAsiaTheme="minorEastAsia" w:hAnsi="Interstate" w:cstheme="minorBidi"/>
          <w:i/>
          <w:iCs/>
        </w:rPr>
        <w:t xml:space="preserve">, d’autres activités d’éducation à l’environnement peuvent être proposées et correspondre </w:t>
      </w:r>
      <w:r w:rsidR="00562DE9">
        <w:rPr>
          <w:rStyle w:val="fontstyle01"/>
          <w:rFonts w:ascii="Interstate" w:eastAsiaTheme="minorEastAsia" w:hAnsi="Interstate" w:cstheme="minorBidi"/>
          <w:i/>
          <w:iCs/>
        </w:rPr>
        <w:t xml:space="preserve">aux enjeux spécifiques de </w:t>
      </w:r>
      <w:r w:rsidR="00643E99" w:rsidRPr="006679B5">
        <w:rPr>
          <w:rStyle w:val="fontstyle01"/>
          <w:rFonts w:ascii="Interstate" w:eastAsiaTheme="minorEastAsia" w:hAnsi="Interstate" w:cstheme="minorBidi"/>
          <w:i/>
          <w:iCs/>
        </w:rPr>
        <w:t>votre territoire</w:t>
      </w:r>
      <w:r w:rsidR="00562DE9">
        <w:rPr>
          <w:rStyle w:val="fontstyle01"/>
          <w:rFonts w:ascii="Interstate" w:eastAsiaTheme="minorEastAsia" w:hAnsi="Interstate" w:cstheme="minorBidi"/>
          <w:i/>
          <w:iCs/>
        </w:rPr>
        <w:t>.</w:t>
      </w:r>
    </w:p>
    <w:p w14:paraId="3793D9F0" w14:textId="7D6A4FD7" w:rsidR="007D2A6C" w:rsidRDefault="007D2A6C" w:rsidP="000E0AE5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00AEEF"/>
          <w:sz w:val="28"/>
          <w:szCs w:val="28"/>
        </w:rPr>
      </w:pPr>
    </w:p>
    <w:p w14:paraId="6EDDDCEA" w14:textId="77777777" w:rsidR="00920E7B" w:rsidRDefault="00920E7B" w:rsidP="000E0AE5">
      <w:pPr>
        <w:pStyle w:val="NormalWeb"/>
        <w:spacing w:before="0" w:beforeAutospacing="0" w:after="0" w:afterAutospacing="0"/>
        <w:textAlignment w:val="baseline"/>
        <w:rPr>
          <w:rStyle w:val="fontstyle01"/>
        </w:rPr>
      </w:pPr>
    </w:p>
    <w:p w14:paraId="5070F471" w14:textId="77777777" w:rsidR="00920E7B" w:rsidRPr="00BC05E6" w:rsidRDefault="00920E7B" w:rsidP="000E0AE5">
      <w:pPr>
        <w:pStyle w:val="NormalWeb"/>
        <w:spacing w:before="0" w:beforeAutospacing="0" w:after="0" w:afterAutospacing="0"/>
        <w:textAlignment w:val="baseline"/>
        <w:rPr>
          <w:rStyle w:val="fontstyle01"/>
        </w:rPr>
      </w:pPr>
    </w:p>
    <w:sectPr w:rsidR="00920E7B" w:rsidRPr="00BC05E6" w:rsidSect="006D356A">
      <w:headerReference w:type="default" r:id="rId19"/>
      <w:footerReference w:type="default" r:id="rId2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FA00A" w14:textId="77777777" w:rsidR="007714D5" w:rsidRDefault="007714D5" w:rsidP="00BA1F0C">
      <w:r>
        <w:separator/>
      </w:r>
    </w:p>
  </w:endnote>
  <w:endnote w:type="continuationSeparator" w:id="0">
    <w:p w14:paraId="75BD6970" w14:textId="77777777" w:rsidR="007714D5" w:rsidRDefault="007714D5" w:rsidP="00BA1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Interstate-RegularCondensed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Sans">
    <w:altName w:val="Cambria"/>
    <w:panose1 w:val="020B0604020202020204"/>
    <w:charset w:val="00"/>
    <w:family w:val="roman"/>
    <w:notTrueType/>
    <w:pitch w:val="default"/>
  </w:font>
  <w:font w:name="Interstate-LightCondensed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terstate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FED4E" w14:textId="66B46283" w:rsidR="00BA1F0C" w:rsidRDefault="00E22A51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155C003" wp14:editId="05E2BE8A">
              <wp:simplePos x="0" y="0"/>
              <wp:positionH relativeFrom="column">
                <wp:posOffset>651510</wp:posOffset>
              </wp:positionH>
              <wp:positionV relativeFrom="paragraph">
                <wp:posOffset>-229235</wp:posOffset>
              </wp:positionV>
              <wp:extent cx="3665855" cy="643255"/>
              <wp:effectExtent l="0" t="0" r="0" b="0"/>
              <wp:wrapNone/>
              <wp:docPr id="15" name="Zone de text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>
                      <a:xfrm>
                        <a:off x="0" y="0"/>
                        <a:ext cx="3665855" cy="643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4A468AAD" w14:textId="77777777" w:rsidR="002D283B" w:rsidRPr="002D283B" w:rsidRDefault="002D283B" w:rsidP="002D283B">
                          <w:pPr>
                            <w:pStyle w:val="Pieddepage"/>
                            <w:rPr>
                              <w:rFonts w:ascii="Interstate-LightCondensed" w:hAnsi="Interstate-LightCondensed"/>
                              <w:color w:val="000000" w:themeColor="text1"/>
                              <w:sz w:val="22"/>
                            </w:rPr>
                          </w:pPr>
                          <w:r w:rsidRPr="002D283B">
                            <w:rPr>
                              <w:rFonts w:ascii="Interstate-LightCondensed" w:hAnsi="Interstate-LightCondensed"/>
                              <w:color w:val="000000" w:themeColor="text1"/>
                              <w:sz w:val="22"/>
                            </w:rPr>
                            <w:t>Le Pavillon Bleu est un programme de l’association Teragir</w:t>
                          </w:r>
                        </w:p>
                        <w:p w14:paraId="0F42F6ED" w14:textId="77777777" w:rsidR="002D283B" w:rsidRPr="004A6502" w:rsidRDefault="002D283B" w:rsidP="002D283B">
                          <w:pPr>
                            <w:pStyle w:val="Pieddepage"/>
                            <w:rPr>
                              <w:rFonts w:ascii="Interstate-RegularCondensed" w:hAnsi="Interstate-RegularCondensed"/>
                              <w:color w:val="000000" w:themeColor="text1"/>
                              <w:sz w:val="22"/>
                              <w:lang w:val="it-IT"/>
                            </w:rPr>
                          </w:pPr>
                          <w:r w:rsidRPr="004A6502">
                            <w:rPr>
                              <w:rFonts w:ascii="Interstate-RegularCondensed" w:hAnsi="Interstate-RegularCondensed"/>
                              <w:color w:val="000000" w:themeColor="text1"/>
                              <w:sz w:val="22"/>
                              <w:lang w:val="it-IT"/>
                            </w:rPr>
                            <w:t>pavillonbleu@teragir.org I pavillonbleu.org</w:t>
                          </w:r>
                        </w:p>
                        <w:p w14:paraId="1707A10A" w14:textId="77777777" w:rsidR="005848E1" w:rsidRPr="002D283B" w:rsidRDefault="005848E1" w:rsidP="005848E1">
                          <w:pPr>
                            <w:pStyle w:val="Pieddepage"/>
                            <w:rPr>
                              <w:rFonts w:ascii="Interstate-LightCondensed" w:hAnsi="Interstate-LightCondensed"/>
                              <w:color w:val="000000" w:themeColor="text1"/>
                              <w:sz w:val="22"/>
                            </w:rPr>
                          </w:pPr>
                          <w:r w:rsidRPr="002D283B">
                            <w:rPr>
                              <w:rFonts w:ascii="Interstate-LightCondensed" w:hAnsi="Interstate-LightCondensed"/>
                              <w:color w:val="000000" w:themeColor="text1"/>
                              <w:sz w:val="22"/>
                            </w:rPr>
                            <w:t xml:space="preserve">115 rue du Faubourg Poissonnière 75009 </w:t>
                          </w:r>
                          <w:r>
                            <w:rPr>
                              <w:rFonts w:ascii="Interstate-LightCondensed" w:hAnsi="Interstate-LightCondensed"/>
                              <w:color w:val="000000" w:themeColor="text1"/>
                              <w:sz w:val="22"/>
                            </w:rPr>
                            <w:t>-</w:t>
                          </w:r>
                          <w:r w:rsidRPr="002D283B">
                            <w:rPr>
                              <w:rFonts w:ascii="Interstate-LightCondensed" w:hAnsi="Interstate-LightCondensed"/>
                              <w:color w:val="000000" w:themeColor="text1"/>
                              <w:sz w:val="22"/>
                            </w:rPr>
                            <w:t xml:space="preserve"> Paris</w:t>
                          </w:r>
                        </w:p>
                        <w:p w14:paraId="1AB9C64A" w14:textId="77777777" w:rsidR="005848E1" w:rsidRPr="002D283B" w:rsidRDefault="005848E1" w:rsidP="002D283B">
                          <w:pPr>
                            <w:pStyle w:val="Pieddepage"/>
                            <w:rPr>
                              <w:rFonts w:ascii="Interstate-RegularCondensed" w:hAnsi="Interstate-RegularCondensed"/>
                              <w:color w:val="000000" w:themeColor="text1"/>
                              <w:sz w:val="22"/>
                            </w:rPr>
                          </w:pPr>
                        </w:p>
                        <w:p w14:paraId="63F8CD90" w14:textId="77777777" w:rsidR="002D283B" w:rsidRPr="00DF025C" w:rsidRDefault="002D283B" w:rsidP="00BA1F0C">
                          <w:pPr>
                            <w:pStyle w:val="Pieddepage"/>
                            <w:rPr>
                              <w:sz w:val="22"/>
                            </w:rPr>
                          </w:pPr>
                        </w:p>
                        <w:p w14:paraId="5AF2EE7E" w14:textId="77777777" w:rsidR="00BA1F0C" w:rsidRDefault="00BA1F0C" w:rsidP="00BA1F0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55C003" id="_x0000_t202" coordsize="21600,21600" o:spt="202" path="m,l,21600r21600,l21600,xe">
              <v:stroke joinstyle="miter"/>
              <v:path gradientshapeok="t" o:connecttype="rect"/>
            </v:shapetype>
            <v:shape id="Zone de texte 15" o:spid="_x0000_s1026" type="#_x0000_t202" style="position:absolute;margin-left:51.3pt;margin-top:-18.05pt;width:288.65pt;height:5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" filled="f" stroked="f">
              <v:textbox>
                <w:txbxContent>
                  <w:p w14:paraId="4A468AAD" w14:textId="77777777" w:rsidR="002D283B" w:rsidRPr="002D283B" w:rsidRDefault="002D283B" w:rsidP="002D283B">
                    <w:pPr>
                      <w:pStyle w:val="Pieddepage"/>
                      <w:rPr>
                        <w:rFonts w:ascii="Interstate-LightCondensed" w:hAnsi="Interstate-LightCondensed"/>
                        <w:color w:val="000000" w:themeColor="text1"/>
                        <w:sz w:val="22"/>
                      </w:rPr>
                    </w:pPr>
                    <w:r w:rsidRPr="002D283B">
                      <w:rPr>
                        <w:rFonts w:ascii="Interstate-LightCondensed" w:hAnsi="Interstate-LightCondensed"/>
                        <w:color w:val="000000" w:themeColor="text1"/>
                        <w:sz w:val="22"/>
                      </w:rPr>
                      <w:t>Le Pavillon Bleu est un programme de l’association Teragir</w:t>
                    </w:r>
                  </w:p>
                  <w:p w14:paraId="0F42F6ED" w14:textId="77777777" w:rsidR="002D283B" w:rsidRPr="004A6502" w:rsidRDefault="002D283B" w:rsidP="002D283B">
                    <w:pPr>
                      <w:pStyle w:val="Pieddepage"/>
                      <w:rPr>
                        <w:rFonts w:ascii="Interstate-RegularCondensed" w:hAnsi="Interstate-RegularCondensed"/>
                        <w:color w:val="000000" w:themeColor="text1"/>
                        <w:sz w:val="22"/>
                        <w:lang w:val="it-IT"/>
                      </w:rPr>
                    </w:pPr>
                    <w:r w:rsidRPr="004A6502">
                      <w:rPr>
                        <w:rFonts w:ascii="Interstate-RegularCondensed" w:hAnsi="Interstate-RegularCondensed"/>
                        <w:color w:val="000000" w:themeColor="text1"/>
                        <w:sz w:val="22"/>
                        <w:lang w:val="it-IT"/>
                      </w:rPr>
                      <w:t>pavillonbleu@teragir.org I pavillonbleu.org</w:t>
                    </w:r>
                  </w:p>
                  <w:p w14:paraId="1707A10A" w14:textId="77777777" w:rsidR="005848E1" w:rsidRPr="002D283B" w:rsidRDefault="005848E1" w:rsidP="005848E1">
                    <w:pPr>
                      <w:pStyle w:val="Pieddepage"/>
                      <w:rPr>
                        <w:rFonts w:ascii="Interstate-LightCondensed" w:hAnsi="Interstate-LightCondensed"/>
                        <w:color w:val="000000" w:themeColor="text1"/>
                        <w:sz w:val="22"/>
                      </w:rPr>
                    </w:pPr>
                    <w:r w:rsidRPr="002D283B">
                      <w:rPr>
                        <w:rFonts w:ascii="Interstate-LightCondensed" w:hAnsi="Interstate-LightCondensed"/>
                        <w:color w:val="000000" w:themeColor="text1"/>
                        <w:sz w:val="22"/>
                      </w:rPr>
                      <w:t xml:space="preserve">115 rue du Faubourg Poissonnière 75009 </w:t>
                    </w:r>
                    <w:r>
                      <w:rPr>
                        <w:rFonts w:ascii="Interstate-LightCondensed" w:hAnsi="Interstate-LightCondensed"/>
                        <w:color w:val="000000" w:themeColor="text1"/>
                        <w:sz w:val="22"/>
                      </w:rPr>
                      <w:t>-</w:t>
                    </w:r>
                    <w:r w:rsidRPr="002D283B">
                      <w:rPr>
                        <w:rFonts w:ascii="Interstate-LightCondensed" w:hAnsi="Interstate-LightCondensed"/>
                        <w:color w:val="000000" w:themeColor="text1"/>
                        <w:sz w:val="22"/>
                      </w:rPr>
                      <w:t xml:space="preserve"> Paris</w:t>
                    </w:r>
                  </w:p>
                  <w:p w14:paraId="1AB9C64A" w14:textId="77777777" w:rsidR="005848E1" w:rsidRPr="002D283B" w:rsidRDefault="005848E1" w:rsidP="002D283B">
                    <w:pPr>
                      <w:pStyle w:val="Pieddepage"/>
                      <w:rPr>
                        <w:rFonts w:ascii="Interstate-RegularCondensed" w:hAnsi="Interstate-RegularCondensed"/>
                        <w:color w:val="000000" w:themeColor="text1"/>
                        <w:sz w:val="22"/>
                      </w:rPr>
                    </w:pPr>
                  </w:p>
                  <w:p w14:paraId="63F8CD90" w14:textId="77777777" w:rsidR="002D283B" w:rsidRPr="00DF025C" w:rsidRDefault="002D283B" w:rsidP="00BA1F0C">
                    <w:pPr>
                      <w:pStyle w:val="Pieddepage"/>
                      <w:rPr>
                        <w:sz w:val="22"/>
                      </w:rPr>
                    </w:pPr>
                  </w:p>
                  <w:p w14:paraId="5AF2EE7E" w14:textId="77777777" w:rsidR="00BA1F0C" w:rsidRDefault="00BA1F0C" w:rsidP="00BA1F0C"/>
                </w:txbxContent>
              </v:textbox>
            </v:shape>
          </w:pict>
        </mc:Fallback>
      </mc:AlternateContent>
    </w:r>
    <w:r w:rsidR="005848E1">
      <w:rPr>
        <w:rFonts w:ascii="Interstate-RegularCondensed" w:hAnsi="Interstate-RegularCondensed"/>
        <w:noProof/>
        <w:color w:val="009EE3"/>
        <w:sz w:val="22"/>
      </w:rPr>
      <w:drawing>
        <wp:anchor distT="0" distB="0" distL="114300" distR="114300" simplePos="0" relativeHeight="251664384" behindDoc="0" locked="0" layoutInCell="1" allowOverlap="1" wp14:anchorId="1FD5963D" wp14:editId="5FF161EC">
          <wp:simplePos x="0" y="0"/>
          <wp:positionH relativeFrom="column">
            <wp:posOffset>-241849</wp:posOffset>
          </wp:positionH>
          <wp:positionV relativeFrom="paragraph">
            <wp:posOffset>-291105</wp:posOffset>
          </wp:positionV>
          <wp:extent cx="892810" cy="701040"/>
          <wp:effectExtent l="0" t="0" r="0" b="0"/>
          <wp:wrapThrough wrapText="bothSides">
            <wp:wrapPolygon edited="0">
              <wp:start x="0" y="0"/>
              <wp:lineTo x="0" y="21130"/>
              <wp:lineTo x="21201" y="21130"/>
              <wp:lineTo x="21201" y="0"/>
              <wp:lineTo x="0" y="0"/>
            </wp:wrapPolygon>
          </wp:wrapThrough>
          <wp:docPr id="7" name="Image 7" descr="Macintosh HD:Users:Amel:Desktop:Logos Teragir:Logo Teragi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 descr="Macintosh HD:Users:Amel:Desktop:Logos Teragir:Logo Teragi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A81170" w14:textId="77777777" w:rsidR="007714D5" w:rsidRDefault="007714D5" w:rsidP="00BA1F0C">
      <w:r>
        <w:separator/>
      </w:r>
    </w:p>
  </w:footnote>
  <w:footnote w:type="continuationSeparator" w:id="0">
    <w:p w14:paraId="03451647" w14:textId="77777777" w:rsidR="007714D5" w:rsidRDefault="007714D5" w:rsidP="00BA1F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BA056" w14:textId="77777777" w:rsidR="00BA1F0C" w:rsidRDefault="005848E1" w:rsidP="000F7884">
    <w:pPr>
      <w:pStyle w:val="En-tte"/>
      <w:tabs>
        <w:tab w:val="clear" w:pos="4536"/>
        <w:tab w:val="clear" w:pos="9072"/>
        <w:tab w:val="right" w:pos="9066"/>
      </w:tabs>
    </w:pPr>
    <w:r>
      <w:rPr>
        <w:noProof/>
      </w:rPr>
      <w:drawing>
        <wp:anchor distT="0" distB="0" distL="114300" distR="114300" simplePos="0" relativeHeight="251667456" behindDoc="0" locked="0" layoutInCell="1" allowOverlap="1" wp14:anchorId="270C5B4E" wp14:editId="201783E6">
          <wp:simplePos x="0" y="0"/>
          <wp:positionH relativeFrom="column">
            <wp:posOffset>-238897</wp:posOffset>
          </wp:positionH>
          <wp:positionV relativeFrom="paragraph">
            <wp:posOffset>-259801</wp:posOffset>
          </wp:positionV>
          <wp:extent cx="2869200" cy="914081"/>
          <wp:effectExtent l="0" t="0" r="1270" b="635"/>
          <wp:wrapTopAndBottom/>
          <wp:docPr id="2" name="Image 2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&#10;&#10;Description générée automatiquemen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69200" cy="9140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F737C">
      <w:rPr>
        <w:noProof/>
      </w:rPr>
      <w:drawing>
        <wp:anchor distT="0" distB="0" distL="114300" distR="114300" simplePos="0" relativeHeight="251666432" behindDoc="1" locked="0" layoutInCell="1" allowOverlap="1" wp14:anchorId="412BC9C0" wp14:editId="47E79142">
          <wp:simplePos x="0" y="0"/>
          <wp:positionH relativeFrom="column">
            <wp:posOffset>-904406</wp:posOffset>
          </wp:positionH>
          <wp:positionV relativeFrom="paragraph">
            <wp:posOffset>-474124</wp:posOffset>
          </wp:positionV>
          <wp:extent cx="7543800" cy="10744200"/>
          <wp:effectExtent l="0" t="0" r="0" b="0"/>
          <wp:wrapNone/>
          <wp:docPr id="6" name="Image 6" descr="sans titre:Users:florent:Desktop:Bandeaux Word:bandeau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 descr="sans titre:Users:florent:Desktop:Bandeaux Word:bandeau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744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0F7884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56FAB"/>
    <w:multiLevelType w:val="hybridMultilevel"/>
    <w:tmpl w:val="F2EABEE2"/>
    <w:lvl w:ilvl="0" w:tplc="67FCB5B8">
      <w:numFmt w:val="bullet"/>
      <w:lvlText w:val="-"/>
      <w:lvlJc w:val="left"/>
      <w:pPr>
        <w:ind w:left="1636" w:hanging="360"/>
      </w:pPr>
      <w:rPr>
        <w:rFonts w:ascii="Interstate-RegularCondensed" w:eastAsia="Times" w:hAnsi="Interstate-RegularCondensed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" w15:restartNumberingAfterBreak="0">
    <w:nsid w:val="0FF73C80"/>
    <w:multiLevelType w:val="multilevel"/>
    <w:tmpl w:val="8760F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9D1AAF"/>
    <w:multiLevelType w:val="hybridMultilevel"/>
    <w:tmpl w:val="BE30C4D2"/>
    <w:lvl w:ilvl="0" w:tplc="67FCB5B8">
      <w:numFmt w:val="bullet"/>
      <w:lvlText w:val="-"/>
      <w:lvlJc w:val="left"/>
      <w:pPr>
        <w:ind w:left="2344" w:hanging="360"/>
      </w:pPr>
      <w:rPr>
        <w:rFonts w:ascii="Interstate-RegularCondensed" w:eastAsia="Times" w:hAnsi="Interstate-RegularCondensed" w:cs="Times New Roman" w:hint="default"/>
      </w:rPr>
    </w:lvl>
    <w:lvl w:ilvl="1" w:tplc="040C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6E5542E"/>
    <w:multiLevelType w:val="hybridMultilevel"/>
    <w:tmpl w:val="54AEFE60"/>
    <w:lvl w:ilvl="0" w:tplc="8592D6AE">
      <w:numFmt w:val="bullet"/>
      <w:lvlText w:val="-"/>
      <w:lvlJc w:val="left"/>
      <w:pPr>
        <w:ind w:left="1636" w:hanging="360"/>
      </w:pPr>
      <w:rPr>
        <w:rFonts w:ascii="Interstate-RegularCondensed" w:eastAsia="Times" w:hAnsi="Interstate-RegularCondensed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4" w15:restartNumberingAfterBreak="0">
    <w:nsid w:val="50E93D50"/>
    <w:multiLevelType w:val="multilevel"/>
    <w:tmpl w:val="8760F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86142CC"/>
    <w:multiLevelType w:val="hybridMultilevel"/>
    <w:tmpl w:val="A0684EC8"/>
    <w:lvl w:ilvl="0" w:tplc="1A4C401A">
      <w:numFmt w:val="bullet"/>
      <w:lvlText w:val="-"/>
      <w:lvlJc w:val="left"/>
      <w:pPr>
        <w:ind w:left="720" w:hanging="360"/>
      </w:pPr>
      <w:rPr>
        <w:rFonts w:ascii="Interstate-RegularCondensed" w:eastAsia="Times" w:hAnsi="Interstate-RegularCondensed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F27BF7"/>
    <w:multiLevelType w:val="multilevel"/>
    <w:tmpl w:val="EBC8E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FE78EA"/>
    <w:multiLevelType w:val="hybridMultilevel"/>
    <w:tmpl w:val="03FACE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20E50"/>
    <w:multiLevelType w:val="multilevel"/>
    <w:tmpl w:val="97E6F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7"/>
  </w:num>
  <w:num w:numId="5">
    <w:abstractNumId w:val="4"/>
  </w:num>
  <w:num w:numId="6">
    <w:abstractNumId w:val="3"/>
  </w:num>
  <w:num w:numId="7">
    <w:abstractNumId w:val="5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F0C"/>
    <w:rsid w:val="00086778"/>
    <w:rsid w:val="00095BDC"/>
    <w:rsid w:val="000E0AE5"/>
    <w:rsid w:val="000E127D"/>
    <w:rsid w:val="000F7884"/>
    <w:rsid w:val="00144E04"/>
    <w:rsid w:val="0015767D"/>
    <w:rsid w:val="00162441"/>
    <w:rsid w:val="001A47C1"/>
    <w:rsid w:val="001D1407"/>
    <w:rsid w:val="001D6152"/>
    <w:rsid w:val="001D72DE"/>
    <w:rsid w:val="001E2E9A"/>
    <w:rsid w:val="00204F6D"/>
    <w:rsid w:val="00225312"/>
    <w:rsid w:val="00237A5D"/>
    <w:rsid w:val="00240F67"/>
    <w:rsid w:val="00250422"/>
    <w:rsid w:val="002B278C"/>
    <w:rsid w:val="002D283B"/>
    <w:rsid w:val="00323EEA"/>
    <w:rsid w:val="00343164"/>
    <w:rsid w:val="00395BF7"/>
    <w:rsid w:val="003D59C8"/>
    <w:rsid w:val="0040371B"/>
    <w:rsid w:val="004057E7"/>
    <w:rsid w:val="00415EF2"/>
    <w:rsid w:val="00424CA9"/>
    <w:rsid w:val="0046072A"/>
    <w:rsid w:val="004A6502"/>
    <w:rsid w:val="004C2141"/>
    <w:rsid w:val="004F3040"/>
    <w:rsid w:val="00527667"/>
    <w:rsid w:val="00562DE9"/>
    <w:rsid w:val="005734AD"/>
    <w:rsid w:val="005848E1"/>
    <w:rsid w:val="00585AA2"/>
    <w:rsid w:val="005E30B6"/>
    <w:rsid w:val="005F5D2D"/>
    <w:rsid w:val="005F5EEA"/>
    <w:rsid w:val="00600DE3"/>
    <w:rsid w:val="00643E99"/>
    <w:rsid w:val="00660DAC"/>
    <w:rsid w:val="006679B5"/>
    <w:rsid w:val="006819B9"/>
    <w:rsid w:val="00687FC9"/>
    <w:rsid w:val="006B454C"/>
    <w:rsid w:val="006D2606"/>
    <w:rsid w:val="006D356A"/>
    <w:rsid w:val="006D41CC"/>
    <w:rsid w:val="007714D5"/>
    <w:rsid w:val="00776463"/>
    <w:rsid w:val="007B132D"/>
    <w:rsid w:val="007B6F70"/>
    <w:rsid w:val="007D2A6C"/>
    <w:rsid w:val="00824D48"/>
    <w:rsid w:val="00836A61"/>
    <w:rsid w:val="008758DB"/>
    <w:rsid w:val="008C6567"/>
    <w:rsid w:val="008E2F7F"/>
    <w:rsid w:val="00920E7B"/>
    <w:rsid w:val="00933617"/>
    <w:rsid w:val="00991706"/>
    <w:rsid w:val="009A759C"/>
    <w:rsid w:val="009A7EEB"/>
    <w:rsid w:val="009B564B"/>
    <w:rsid w:val="009D0787"/>
    <w:rsid w:val="009F5AA2"/>
    <w:rsid w:val="009F737C"/>
    <w:rsid w:val="00A07916"/>
    <w:rsid w:val="00A21863"/>
    <w:rsid w:val="00A65C41"/>
    <w:rsid w:val="00AB5D23"/>
    <w:rsid w:val="00AF6D0C"/>
    <w:rsid w:val="00B01567"/>
    <w:rsid w:val="00B228D8"/>
    <w:rsid w:val="00B240E4"/>
    <w:rsid w:val="00B44B1B"/>
    <w:rsid w:val="00B45363"/>
    <w:rsid w:val="00B52B12"/>
    <w:rsid w:val="00B67602"/>
    <w:rsid w:val="00B72029"/>
    <w:rsid w:val="00B95A0F"/>
    <w:rsid w:val="00BA1F0C"/>
    <w:rsid w:val="00BA470F"/>
    <w:rsid w:val="00BC0130"/>
    <w:rsid w:val="00BC05E6"/>
    <w:rsid w:val="00BD20E8"/>
    <w:rsid w:val="00BE5E94"/>
    <w:rsid w:val="00C10E7D"/>
    <w:rsid w:val="00C12DAE"/>
    <w:rsid w:val="00C56201"/>
    <w:rsid w:val="00CB21FC"/>
    <w:rsid w:val="00D0135B"/>
    <w:rsid w:val="00D25E71"/>
    <w:rsid w:val="00DC1C2F"/>
    <w:rsid w:val="00DD4572"/>
    <w:rsid w:val="00DF7782"/>
    <w:rsid w:val="00E17F20"/>
    <w:rsid w:val="00E22A51"/>
    <w:rsid w:val="00E6405C"/>
    <w:rsid w:val="00E64FEC"/>
    <w:rsid w:val="00E90583"/>
    <w:rsid w:val="00E97636"/>
    <w:rsid w:val="00EB5F80"/>
    <w:rsid w:val="00EC4A37"/>
    <w:rsid w:val="00EF6666"/>
    <w:rsid w:val="00F105A0"/>
    <w:rsid w:val="00F15766"/>
    <w:rsid w:val="00F271E6"/>
    <w:rsid w:val="00F3118C"/>
    <w:rsid w:val="00F321FF"/>
    <w:rsid w:val="00FC0B3F"/>
    <w:rsid w:val="00FC2226"/>
    <w:rsid w:val="00FD621D"/>
    <w:rsid w:val="00FD7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7A32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564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A1F0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A1F0C"/>
  </w:style>
  <w:style w:type="paragraph" w:styleId="Pieddepage">
    <w:name w:val="footer"/>
    <w:basedOn w:val="Normal"/>
    <w:link w:val="PieddepageCar"/>
    <w:uiPriority w:val="99"/>
    <w:unhideWhenUsed/>
    <w:rsid w:val="00BA1F0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A1F0C"/>
  </w:style>
  <w:style w:type="paragraph" w:styleId="Textedebulles">
    <w:name w:val="Balloon Text"/>
    <w:basedOn w:val="Normal"/>
    <w:link w:val="TextedebullesCar"/>
    <w:uiPriority w:val="99"/>
    <w:semiHidden/>
    <w:unhideWhenUsed/>
    <w:rsid w:val="009F737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737C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F321F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aragraphedeliste">
    <w:name w:val="List Paragraph"/>
    <w:basedOn w:val="Normal"/>
    <w:uiPriority w:val="34"/>
    <w:qFormat/>
    <w:rsid w:val="00162441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240F6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40F6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40F6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40F6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40F67"/>
    <w:rPr>
      <w:b/>
      <w:bCs/>
      <w:sz w:val="20"/>
      <w:szCs w:val="20"/>
    </w:rPr>
  </w:style>
  <w:style w:type="paragraph" w:styleId="Corpsdetexte">
    <w:name w:val="Body Text"/>
    <w:basedOn w:val="Normal"/>
    <w:link w:val="CorpsdetexteCar"/>
    <w:uiPriority w:val="1"/>
    <w:qFormat/>
    <w:rsid w:val="00250422"/>
    <w:pPr>
      <w:widowControl w:val="0"/>
      <w:autoSpaceDE w:val="0"/>
      <w:autoSpaceDN w:val="0"/>
      <w:ind w:left="2232" w:right="815"/>
      <w:jc w:val="both"/>
    </w:pPr>
    <w:rPr>
      <w:rFonts w:ascii="Lucida Sans" w:eastAsia="Lucida Sans" w:hAnsi="Lucida Sans" w:cs="Lucida Sans"/>
      <w:lang w:bidi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250422"/>
    <w:rPr>
      <w:rFonts w:ascii="Lucida Sans" w:eastAsia="Lucida Sans" w:hAnsi="Lucida Sans" w:cs="Lucida Sans"/>
      <w:lang w:bidi="fr-FR"/>
    </w:rPr>
  </w:style>
  <w:style w:type="paragraph" w:styleId="Rvision">
    <w:name w:val="Revision"/>
    <w:hidden/>
    <w:uiPriority w:val="99"/>
    <w:semiHidden/>
    <w:rsid w:val="0015767D"/>
  </w:style>
  <w:style w:type="character" w:customStyle="1" w:styleId="fontstyle01">
    <w:name w:val="fontstyle01"/>
    <w:basedOn w:val="Policepardfaut"/>
    <w:rsid w:val="0015767D"/>
    <w:rPr>
      <w:rFonts w:ascii="LucidaSans" w:hAnsi="LucidaSans" w:hint="default"/>
      <w:b w:val="0"/>
      <w:bCs w:val="0"/>
      <w:i w:val="0"/>
      <w:iCs w:val="0"/>
      <w:color w:val="40404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920E7B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920E7B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BE5E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7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sv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avillonbleu.org/l-engagement-du-pavillon-bleu-dans-l-atteinte-des-odd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3305353-CECE-3846-8B87-43BFE533C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794</Words>
  <Characters>4373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2021-11-23T15:33:00Z</dcterms:created>
  <dcterms:modified xsi:type="dcterms:W3CDTF">2021-11-24T09:56:00Z</dcterms:modified>
</cp:coreProperties>
</file>